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7A8A" w:rsidRPr="009241D9" w:rsidRDefault="00FF7A8A" w:rsidP="007B078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41D9">
        <w:rPr>
          <w:rFonts w:ascii="Times New Roman" w:hAnsi="Times New Roman" w:cs="Times New Roman"/>
          <w:b/>
          <w:sz w:val="28"/>
          <w:szCs w:val="28"/>
        </w:rPr>
        <w:t xml:space="preserve">Расчет материальных потоков  </w:t>
      </w:r>
      <w:r w:rsidR="009241D9" w:rsidRPr="009241D9">
        <w:rPr>
          <w:rFonts w:ascii="Times New Roman" w:hAnsi="Times New Roman" w:cs="Times New Roman"/>
          <w:b/>
          <w:sz w:val="28"/>
          <w:szCs w:val="28"/>
        </w:rPr>
        <w:t>контейнерной площадки</w:t>
      </w:r>
    </w:p>
    <w:p w:rsidR="009241D9" w:rsidRDefault="009241D9" w:rsidP="007B07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A15A7" w:rsidRDefault="006A15A7" w:rsidP="007B078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контейнерной площадке осуществляется переработка контейнеров, поступающих с железнодорожного и автомобильного транспорта.</w:t>
      </w:r>
    </w:p>
    <w:p w:rsidR="00FF7A8A" w:rsidRPr="0003134B" w:rsidRDefault="006A15A7" w:rsidP="007B078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Необходимо </w:t>
      </w:r>
      <w:r w:rsidR="00FF7A8A" w:rsidRPr="0003134B">
        <w:rPr>
          <w:rFonts w:ascii="Times New Roman" w:hAnsi="Times New Roman" w:cs="Times New Roman"/>
          <w:sz w:val="28"/>
          <w:szCs w:val="28"/>
        </w:rPr>
        <w:t xml:space="preserve"> рассчитать дл</w:t>
      </w:r>
      <w:r w:rsidR="00946953">
        <w:rPr>
          <w:rFonts w:ascii="Times New Roman" w:hAnsi="Times New Roman" w:cs="Times New Roman"/>
          <w:sz w:val="28"/>
          <w:szCs w:val="28"/>
        </w:rPr>
        <w:t>я контейнерной площадки величины потоков</w:t>
      </w:r>
      <w:r w:rsidR="0003134B">
        <w:rPr>
          <w:rFonts w:ascii="Times New Roman" w:hAnsi="Times New Roman" w:cs="Times New Roman"/>
          <w:sz w:val="28"/>
          <w:szCs w:val="28"/>
        </w:rPr>
        <w:t>:</w:t>
      </w:r>
      <w:r w:rsidR="00FF7A8A" w:rsidRPr="0003134B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FF7A8A" w:rsidRPr="0003134B" w:rsidRDefault="00FF7A8A" w:rsidP="007B078A">
      <w:pPr>
        <w:pStyle w:val="a5"/>
        <w:numPr>
          <w:ilvl w:val="0"/>
          <w:numId w:val="1"/>
        </w:num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3134B">
        <w:rPr>
          <w:rFonts w:ascii="Times New Roman" w:hAnsi="Times New Roman" w:cs="Times New Roman"/>
          <w:sz w:val="28"/>
          <w:szCs w:val="28"/>
        </w:rPr>
        <w:t xml:space="preserve">входящего материального потока;  </w:t>
      </w:r>
    </w:p>
    <w:p w:rsidR="00FF7A8A" w:rsidRPr="0003134B" w:rsidRDefault="00FF7A8A" w:rsidP="007B078A">
      <w:pPr>
        <w:pStyle w:val="a5"/>
        <w:numPr>
          <w:ilvl w:val="0"/>
          <w:numId w:val="1"/>
        </w:num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3134B">
        <w:rPr>
          <w:rFonts w:ascii="Times New Roman" w:hAnsi="Times New Roman" w:cs="Times New Roman"/>
          <w:sz w:val="28"/>
          <w:szCs w:val="28"/>
        </w:rPr>
        <w:t xml:space="preserve">выходящего материального потока;  </w:t>
      </w:r>
    </w:p>
    <w:p w:rsidR="00FF7A8A" w:rsidRPr="0003134B" w:rsidRDefault="00FF7A8A" w:rsidP="007B078A">
      <w:pPr>
        <w:pStyle w:val="a5"/>
        <w:numPr>
          <w:ilvl w:val="0"/>
          <w:numId w:val="1"/>
        </w:num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3134B">
        <w:rPr>
          <w:rFonts w:ascii="Times New Roman" w:hAnsi="Times New Roman" w:cs="Times New Roman"/>
          <w:sz w:val="28"/>
          <w:szCs w:val="28"/>
        </w:rPr>
        <w:t xml:space="preserve">внутреннего материального потока;  </w:t>
      </w:r>
    </w:p>
    <w:p w:rsidR="00FF7A8A" w:rsidRPr="0003134B" w:rsidRDefault="00FF7A8A" w:rsidP="007B078A">
      <w:pPr>
        <w:pStyle w:val="a5"/>
        <w:numPr>
          <w:ilvl w:val="0"/>
          <w:numId w:val="1"/>
        </w:num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3134B">
        <w:rPr>
          <w:rFonts w:ascii="Times New Roman" w:hAnsi="Times New Roman" w:cs="Times New Roman"/>
          <w:sz w:val="28"/>
          <w:szCs w:val="28"/>
        </w:rPr>
        <w:t xml:space="preserve">внешнего материального потока;  </w:t>
      </w:r>
    </w:p>
    <w:p w:rsidR="00FF7A8A" w:rsidRPr="0003134B" w:rsidRDefault="00FF7A8A" w:rsidP="007B078A">
      <w:pPr>
        <w:pStyle w:val="a5"/>
        <w:numPr>
          <w:ilvl w:val="0"/>
          <w:numId w:val="1"/>
        </w:num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3134B">
        <w:rPr>
          <w:rFonts w:ascii="Times New Roman" w:hAnsi="Times New Roman" w:cs="Times New Roman"/>
          <w:sz w:val="28"/>
          <w:szCs w:val="28"/>
        </w:rPr>
        <w:t xml:space="preserve">суммарного материального потока.  </w:t>
      </w:r>
    </w:p>
    <w:p w:rsidR="00FF7A8A" w:rsidRPr="0003134B" w:rsidRDefault="00FF7A8A" w:rsidP="007B078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3134B">
        <w:rPr>
          <w:rFonts w:ascii="Times New Roman" w:hAnsi="Times New Roman" w:cs="Times New Roman"/>
          <w:sz w:val="28"/>
          <w:szCs w:val="28"/>
        </w:rPr>
        <w:t xml:space="preserve">Примечание: все результаты расчетов округляются в большую сторону.  </w:t>
      </w:r>
    </w:p>
    <w:p w:rsidR="00FF7A8A" w:rsidRPr="0003134B" w:rsidRDefault="009241D9" w:rsidP="007B07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Известно</w:t>
      </w:r>
      <w:r w:rsidR="00FF7A8A" w:rsidRPr="0003134B">
        <w:rPr>
          <w:rFonts w:ascii="Times New Roman" w:hAnsi="Times New Roman" w:cs="Times New Roman"/>
          <w:sz w:val="28"/>
          <w:szCs w:val="28"/>
        </w:rPr>
        <w:t xml:space="preserve">:  </w:t>
      </w:r>
    </w:p>
    <w:p w:rsidR="00FF7A8A" w:rsidRPr="0003134B" w:rsidRDefault="009241D9" w:rsidP="007B078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К</w:t>
      </w:r>
      <w:r w:rsidR="00FF7A8A" w:rsidRPr="0003134B">
        <w:rPr>
          <w:rFonts w:ascii="Times New Roman" w:hAnsi="Times New Roman" w:cs="Times New Roman"/>
          <w:sz w:val="28"/>
          <w:szCs w:val="28"/>
        </w:rPr>
        <w:t xml:space="preserve">оличество прибывших груженых контейнеров   </w:t>
      </w:r>
      <w:proofErr w:type="spellStart"/>
      <w:r w:rsidR="002D0085" w:rsidRPr="00361317">
        <w:rPr>
          <w:rFonts w:ascii="Times New Roman" w:hAnsi="Times New Roman" w:cs="Times New Roman"/>
          <w:sz w:val="28"/>
          <w:szCs w:val="28"/>
        </w:rPr>
        <w:t>N</w:t>
      </w:r>
      <w:r w:rsidR="002D0085">
        <w:rPr>
          <w:rFonts w:ascii="Times New Roman" w:hAnsi="Times New Roman" w:cs="Times New Roman"/>
          <w:sz w:val="28"/>
          <w:szCs w:val="28"/>
          <w:vertAlign w:val="subscript"/>
        </w:rPr>
        <w:t>гр</w:t>
      </w:r>
      <w:proofErr w:type="gramStart"/>
      <w:r w:rsidR="002D0085">
        <w:rPr>
          <w:rFonts w:ascii="Times New Roman" w:hAnsi="Times New Roman" w:cs="Times New Roman"/>
          <w:sz w:val="28"/>
          <w:szCs w:val="28"/>
          <w:vertAlign w:val="subscript"/>
        </w:rPr>
        <w:t>.п</w:t>
      </w:r>
      <w:proofErr w:type="gramEnd"/>
      <w:r w:rsidR="002D0085">
        <w:rPr>
          <w:rFonts w:ascii="Times New Roman" w:hAnsi="Times New Roman" w:cs="Times New Roman"/>
          <w:sz w:val="28"/>
          <w:szCs w:val="28"/>
          <w:vertAlign w:val="subscript"/>
        </w:rPr>
        <w:t>р</w:t>
      </w:r>
      <w:r w:rsidR="00DA16F1">
        <w:rPr>
          <w:rFonts w:ascii="Times New Roman" w:hAnsi="Times New Roman" w:cs="Times New Roman"/>
          <w:sz w:val="28"/>
          <w:szCs w:val="28"/>
          <w:vertAlign w:val="subscript"/>
        </w:rPr>
        <w:t>иб</w:t>
      </w:r>
      <w:proofErr w:type="spellEnd"/>
      <w:r w:rsidR="002D0085">
        <w:rPr>
          <w:rFonts w:ascii="Times New Roman" w:hAnsi="Times New Roman" w:cs="Times New Roman"/>
          <w:sz w:val="28"/>
          <w:szCs w:val="28"/>
          <w:vertAlign w:val="subscript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конт</w:t>
      </w:r>
      <w:proofErr w:type="spellEnd"/>
      <w:r>
        <w:rPr>
          <w:rFonts w:ascii="Times New Roman" w:hAnsi="Times New Roman" w:cs="Times New Roman"/>
          <w:sz w:val="28"/>
          <w:szCs w:val="28"/>
        </w:rPr>
        <w:t>./</w:t>
      </w:r>
      <w:proofErr w:type="spellStart"/>
      <w:r>
        <w:rPr>
          <w:rFonts w:ascii="Times New Roman" w:hAnsi="Times New Roman" w:cs="Times New Roman"/>
          <w:sz w:val="28"/>
          <w:szCs w:val="28"/>
        </w:rPr>
        <w:t>сут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r w:rsidR="00FF7A8A" w:rsidRPr="0003134B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FF7A8A" w:rsidRPr="0003134B" w:rsidRDefault="009241D9" w:rsidP="007B078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 К</w:t>
      </w:r>
      <w:r w:rsidR="00FF7A8A" w:rsidRPr="0003134B">
        <w:rPr>
          <w:rFonts w:ascii="Times New Roman" w:hAnsi="Times New Roman" w:cs="Times New Roman"/>
          <w:sz w:val="28"/>
          <w:szCs w:val="28"/>
        </w:rPr>
        <w:t xml:space="preserve">оличество  отправленных  груженых  контейнеров </w:t>
      </w:r>
      <w:proofErr w:type="spellStart"/>
      <w:r w:rsidR="00534875" w:rsidRPr="00361317">
        <w:rPr>
          <w:rFonts w:ascii="Times New Roman" w:hAnsi="Times New Roman" w:cs="Times New Roman"/>
          <w:sz w:val="28"/>
          <w:szCs w:val="28"/>
        </w:rPr>
        <w:t>N</w:t>
      </w:r>
      <w:r w:rsidR="00534875">
        <w:rPr>
          <w:rFonts w:ascii="Times New Roman" w:hAnsi="Times New Roman" w:cs="Times New Roman"/>
          <w:sz w:val="28"/>
          <w:szCs w:val="28"/>
          <w:vertAlign w:val="subscript"/>
        </w:rPr>
        <w:t>гр</w:t>
      </w:r>
      <w:proofErr w:type="gramStart"/>
      <w:r w:rsidR="00534875">
        <w:rPr>
          <w:rFonts w:ascii="Times New Roman" w:hAnsi="Times New Roman" w:cs="Times New Roman"/>
          <w:sz w:val="28"/>
          <w:szCs w:val="28"/>
          <w:vertAlign w:val="subscript"/>
        </w:rPr>
        <w:t>.о</w:t>
      </w:r>
      <w:proofErr w:type="gramEnd"/>
      <w:r w:rsidR="00534875">
        <w:rPr>
          <w:rFonts w:ascii="Times New Roman" w:hAnsi="Times New Roman" w:cs="Times New Roman"/>
          <w:sz w:val="28"/>
          <w:szCs w:val="28"/>
          <w:vertAlign w:val="subscript"/>
        </w:rPr>
        <w:t>тп</w:t>
      </w:r>
      <w:r w:rsidR="00DA16F1">
        <w:rPr>
          <w:rFonts w:ascii="Times New Roman" w:hAnsi="Times New Roman" w:cs="Times New Roman"/>
          <w:sz w:val="28"/>
          <w:szCs w:val="28"/>
          <w:vertAlign w:val="subscript"/>
        </w:rPr>
        <w:t>р</w:t>
      </w:r>
      <w:proofErr w:type="spellEnd"/>
      <w:r>
        <w:rPr>
          <w:rFonts w:ascii="Times New Roman" w:hAnsi="Times New Roman" w:cs="Times New Roman"/>
          <w:sz w:val="28"/>
          <w:szCs w:val="28"/>
          <w:vertAlign w:val="subscript"/>
        </w:rPr>
        <w:t>.</w:t>
      </w:r>
      <w:r w:rsidR="00FF7A8A" w:rsidRPr="000313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конт</w:t>
      </w:r>
      <w:proofErr w:type="spellEnd"/>
      <w:r>
        <w:rPr>
          <w:rFonts w:ascii="Times New Roman" w:hAnsi="Times New Roman" w:cs="Times New Roman"/>
          <w:sz w:val="28"/>
          <w:szCs w:val="28"/>
        </w:rPr>
        <w:t>./</w:t>
      </w:r>
      <w:proofErr w:type="spellStart"/>
      <w:r>
        <w:rPr>
          <w:rFonts w:ascii="Times New Roman" w:hAnsi="Times New Roman" w:cs="Times New Roman"/>
          <w:sz w:val="28"/>
          <w:szCs w:val="28"/>
        </w:rPr>
        <w:t>сут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r w:rsidR="00FF7A8A" w:rsidRPr="0003134B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FF7A8A" w:rsidRPr="0003134B" w:rsidRDefault="009241D9" w:rsidP="007B078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 К</w:t>
      </w:r>
      <w:r w:rsidR="00FF7A8A" w:rsidRPr="0003134B">
        <w:rPr>
          <w:rFonts w:ascii="Times New Roman" w:hAnsi="Times New Roman" w:cs="Times New Roman"/>
          <w:sz w:val="28"/>
          <w:szCs w:val="28"/>
        </w:rPr>
        <w:t xml:space="preserve">оэффициенты, учитывающие особенности обработки контейнеров, </w:t>
      </w:r>
      <w:r w:rsidR="0003134B">
        <w:rPr>
          <w:rFonts w:ascii="Times New Roman" w:hAnsi="Times New Roman" w:cs="Times New Roman"/>
          <w:sz w:val="28"/>
          <w:szCs w:val="28"/>
        </w:rPr>
        <w:t>приведены в таблице 1</w:t>
      </w:r>
      <w:r w:rsidR="00FF7A8A" w:rsidRPr="0003134B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F7A8A" w:rsidRPr="0003134B" w:rsidRDefault="0003134B" w:rsidP="007B078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1</w:t>
      </w:r>
      <w:r w:rsidR="00605416">
        <w:rPr>
          <w:rFonts w:ascii="Times New Roman" w:hAnsi="Times New Roman" w:cs="Times New Roman"/>
          <w:sz w:val="28"/>
          <w:szCs w:val="28"/>
        </w:rPr>
        <w:t>.</w:t>
      </w:r>
      <w:r w:rsidR="00FF7A8A" w:rsidRPr="0003134B">
        <w:rPr>
          <w:rFonts w:ascii="Times New Roman" w:hAnsi="Times New Roman" w:cs="Times New Roman"/>
          <w:sz w:val="28"/>
          <w:szCs w:val="28"/>
        </w:rPr>
        <w:t xml:space="preserve"> </w:t>
      </w:r>
      <w:r w:rsidR="006A15A7">
        <w:rPr>
          <w:rFonts w:ascii="Times New Roman" w:hAnsi="Times New Roman" w:cs="Times New Roman"/>
          <w:sz w:val="28"/>
          <w:szCs w:val="28"/>
        </w:rPr>
        <w:t>Факторы, влияющие на величину материального потока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03134B" w:rsidTr="0003134B">
        <w:tc>
          <w:tcPr>
            <w:tcW w:w="3190" w:type="dxa"/>
          </w:tcPr>
          <w:p w:rsidR="0003134B" w:rsidRPr="00FB5654" w:rsidRDefault="0003134B" w:rsidP="007B078A">
            <w:pPr>
              <w:spacing w:line="276" w:lineRule="auto"/>
              <w:ind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5654">
              <w:rPr>
                <w:rFonts w:ascii="Times New Roman" w:hAnsi="Times New Roman" w:cs="Times New Roman"/>
                <w:sz w:val="28"/>
                <w:szCs w:val="28"/>
              </w:rPr>
              <w:t>Наименование фактора</w:t>
            </w:r>
          </w:p>
        </w:tc>
        <w:tc>
          <w:tcPr>
            <w:tcW w:w="3190" w:type="dxa"/>
          </w:tcPr>
          <w:p w:rsidR="0003134B" w:rsidRPr="00FB5654" w:rsidRDefault="0003134B" w:rsidP="007B078A">
            <w:pPr>
              <w:spacing w:line="276" w:lineRule="auto"/>
              <w:ind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5654">
              <w:rPr>
                <w:rFonts w:ascii="Times New Roman" w:hAnsi="Times New Roman" w:cs="Times New Roman"/>
                <w:sz w:val="28"/>
                <w:szCs w:val="28"/>
              </w:rPr>
              <w:t>Обозначение</w:t>
            </w:r>
          </w:p>
        </w:tc>
        <w:tc>
          <w:tcPr>
            <w:tcW w:w="3191" w:type="dxa"/>
          </w:tcPr>
          <w:p w:rsidR="0003134B" w:rsidRPr="00FB5654" w:rsidRDefault="00FB5654" w:rsidP="007B078A">
            <w:pPr>
              <w:spacing w:line="276" w:lineRule="auto"/>
              <w:ind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5654">
              <w:rPr>
                <w:rFonts w:ascii="Times New Roman" w:hAnsi="Times New Roman" w:cs="Times New Roman"/>
                <w:sz w:val="28"/>
                <w:szCs w:val="28"/>
              </w:rPr>
              <w:t>Величина</w:t>
            </w:r>
          </w:p>
        </w:tc>
      </w:tr>
      <w:tr w:rsidR="0003134B" w:rsidTr="00BC3A71">
        <w:tc>
          <w:tcPr>
            <w:tcW w:w="3190" w:type="dxa"/>
          </w:tcPr>
          <w:p w:rsidR="0003134B" w:rsidRPr="00FB5654" w:rsidRDefault="00FB5654" w:rsidP="007B078A">
            <w:pPr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B5654">
              <w:rPr>
                <w:rFonts w:ascii="Times New Roman" w:hAnsi="Times New Roman" w:cs="Times New Roman"/>
                <w:sz w:val="28"/>
                <w:szCs w:val="28"/>
              </w:rPr>
              <w:t xml:space="preserve">Доля контейнеров, перегружаемых по прямому варианту «вагон–автомобиль»  </w:t>
            </w:r>
          </w:p>
        </w:tc>
        <w:tc>
          <w:tcPr>
            <w:tcW w:w="3190" w:type="dxa"/>
            <w:vAlign w:val="center"/>
          </w:tcPr>
          <w:p w:rsidR="0003134B" w:rsidRPr="00BC3A71" w:rsidRDefault="006C465B" w:rsidP="007B078A">
            <w:pPr>
              <w:spacing w:line="276" w:lineRule="auto"/>
              <w:ind w:firstLine="567"/>
              <w:jc w:val="center"/>
              <w:rPr>
                <w:rFonts w:ascii="Times New Roman" w:hAnsi="Times New Roman" w:cs="Times New Roman"/>
                <w:sz w:val="36"/>
                <w:szCs w:val="36"/>
                <w:vertAlign w:val="subscript"/>
              </w:rPr>
            </w:pPr>
            <w:r w:rsidRPr="006C465B">
              <w:rPr>
                <w:rFonts w:ascii="Times New Roman" w:hAnsi="Times New Roman" w:cs="Times New Roman"/>
                <w:sz w:val="36"/>
                <w:szCs w:val="36"/>
              </w:rPr>
              <w:t>α</w:t>
            </w:r>
            <w:r w:rsidR="00BC3A71">
              <w:rPr>
                <w:rFonts w:ascii="Times New Roman" w:hAnsi="Times New Roman" w:cs="Times New Roman"/>
                <w:sz w:val="36"/>
                <w:szCs w:val="36"/>
                <w:vertAlign w:val="subscript"/>
              </w:rPr>
              <w:t>1</w:t>
            </w:r>
          </w:p>
        </w:tc>
        <w:tc>
          <w:tcPr>
            <w:tcW w:w="3191" w:type="dxa"/>
            <w:vAlign w:val="center"/>
          </w:tcPr>
          <w:p w:rsidR="0003134B" w:rsidRPr="00FB5654" w:rsidRDefault="00BC3A71" w:rsidP="007B078A">
            <w:pPr>
              <w:spacing w:line="276" w:lineRule="auto"/>
              <w:ind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0.1</w:t>
            </w:r>
          </w:p>
        </w:tc>
      </w:tr>
      <w:tr w:rsidR="0003134B" w:rsidTr="00BC3A71">
        <w:tc>
          <w:tcPr>
            <w:tcW w:w="3190" w:type="dxa"/>
          </w:tcPr>
          <w:p w:rsidR="0003134B" w:rsidRPr="00FB5654" w:rsidRDefault="00FB5654" w:rsidP="007B078A">
            <w:pPr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B5654">
              <w:rPr>
                <w:rFonts w:ascii="Times New Roman" w:hAnsi="Times New Roman" w:cs="Times New Roman"/>
                <w:sz w:val="28"/>
                <w:szCs w:val="28"/>
              </w:rPr>
              <w:t xml:space="preserve">Доля контейнеров, перегружаемых по прямому варианту «автомобиль – вагон»  </w:t>
            </w:r>
          </w:p>
        </w:tc>
        <w:tc>
          <w:tcPr>
            <w:tcW w:w="3190" w:type="dxa"/>
            <w:vAlign w:val="center"/>
          </w:tcPr>
          <w:p w:rsidR="0003134B" w:rsidRPr="00BC3A71" w:rsidRDefault="00BC3A71" w:rsidP="007B078A">
            <w:pPr>
              <w:spacing w:line="276" w:lineRule="auto"/>
              <w:ind w:firstLine="567"/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</w:pPr>
            <w:r w:rsidRPr="006C465B">
              <w:rPr>
                <w:rFonts w:ascii="Times New Roman" w:hAnsi="Times New Roman" w:cs="Times New Roman"/>
                <w:sz w:val="36"/>
                <w:szCs w:val="36"/>
              </w:rPr>
              <w:t>α</w:t>
            </w:r>
            <w:r>
              <w:rPr>
                <w:rFonts w:ascii="Times New Roman" w:hAnsi="Times New Roman" w:cs="Times New Roman"/>
                <w:sz w:val="36"/>
                <w:szCs w:val="36"/>
                <w:vertAlign w:val="subscript"/>
              </w:rPr>
              <w:t>2</w:t>
            </w:r>
          </w:p>
        </w:tc>
        <w:tc>
          <w:tcPr>
            <w:tcW w:w="3191" w:type="dxa"/>
            <w:vAlign w:val="center"/>
          </w:tcPr>
          <w:p w:rsidR="0003134B" w:rsidRPr="00FB5654" w:rsidRDefault="00BC3A71" w:rsidP="007B078A">
            <w:pPr>
              <w:spacing w:line="276" w:lineRule="auto"/>
              <w:ind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0.15</w:t>
            </w:r>
          </w:p>
        </w:tc>
      </w:tr>
      <w:tr w:rsidR="0003134B" w:rsidTr="00BC3A71">
        <w:tc>
          <w:tcPr>
            <w:tcW w:w="3190" w:type="dxa"/>
          </w:tcPr>
          <w:p w:rsidR="0003134B" w:rsidRPr="00FB5654" w:rsidRDefault="00FB5654" w:rsidP="007B078A">
            <w:pPr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B5654">
              <w:rPr>
                <w:rFonts w:ascii="Times New Roman" w:hAnsi="Times New Roman" w:cs="Times New Roman"/>
                <w:sz w:val="28"/>
                <w:szCs w:val="28"/>
              </w:rPr>
              <w:t>Доля контейнеров, направляемых в ремонт</w:t>
            </w:r>
          </w:p>
        </w:tc>
        <w:tc>
          <w:tcPr>
            <w:tcW w:w="3190" w:type="dxa"/>
            <w:vAlign w:val="center"/>
          </w:tcPr>
          <w:p w:rsidR="0003134B" w:rsidRPr="00BC3A71" w:rsidRDefault="00BC3A71" w:rsidP="007B078A">
            <w:pPr>
              <w:spacing w:line="276" w:lineRule="auto"/>
              <w:ind w:firstLine="567"/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</w:pPr>
            <w:r w:rsidRPr="006C465B">
              <w:rPr>
                <w:rFonts w:ascii="Times New Roman" w:hAnsi="Times New Roman" w:cs="Times New Roman"/>
                <w:sz w:val="36"/>
                <w:szCs w:val="36"/>
              </w:rPr>
              <w:t>α</w:t>
            </w:r>
            <w:r>
              <w:rPr>
                <w:rFonts w:ascii="Times New Roman" w:hAnsi="Times New Roman" w:cs="Times New Roman"/>
                <w:sz w:val="36"/>
                <w:szCs w:val="36"/>
                <w:vertAlign w:val="subscript"/>
              </w:rPr>
              <w:t>3</w:t>
            </w:r>
          </w:p>
        </w:tc>
        <w:tc>
          <w:tcPr>
            <w:tcW w:w="3191" w:type="dxa"/>
            <w:vAlign w:val="center"/>
          </w:tcPr>
          <w:p w:rsidR="0003134B" w:rsidRPr="00FB5654" w:rsidRDefault="00BC3A71" w:rsidP="007B078A">
            <w:pPr>
              <w:spacing w:line="276" w:lineRule="auto"/>
              <w:ind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0.03</w:t>
            </w:r>
          </w:p>
        </w:tc>
      </w:tr>
      <w:tr w:rsidR="0003134B" w:rsidTr="00BC3A71">
        <w:tc>
          <w:tcPr>
            <w:tcW w:w="3190" w:type="dxa"/>
          </w:tcPr>
          <w:p w:rsidR="00FB5654" w:rsidRPr="00FB5654" w:rsidRDefault="00FA5DB4" w:rsidP="007B078A">
            <w:pPr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="00FB5654" w:rsidRPr="00FB5654">
              <w:rPr>
                <w:rFonts w:ascii="Times New Roman" w:hAnsi="Times New Roman" w:cs="Times New Roman"/>
                <w:sz w:val="28"/>
                <w:szCs w:val="28"/>
              </w:rPr>
              <w:t xml:space="preserve">Доля контейнеров, с которыми выполняются </w:t>
            </w:r>
          </w:p>
          <w:p w:rsidR="0003134B" w:rsidRPr="00FB5654" w:rsidRDefault="00FB5654" w:rsidP="007B078A">
            <w:pPr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B5654">
              <w:rPr>
                <w:rFonts w:ascii="Times New Roman" w:hAnsi="Times New Roman" w:cs="Times New Roman"/>
                <w:sz w:val="28"/>
                <w:szCs w:val="28"/>
              </w:rPr>
              <w:t xml:space="preserve">дополнительные операции </w:t>
            </w:r>
          </w:p>
        </w:tc>
        <w:tc>
          <w:tcPr>
            <w:tcW w:w="3190" w:type="dxa"/>
            <w:vAlign w:val="center"/>
          </w:tcPr>
          <w:p w:rsidR="0003134B" w:rsidRPr="00BC3A71" w:rsidRDefault="00BC3A71" w:rsidP="007B078A">
            <w:pPr>
              <w:spacing w:line="276" w:lineRule="auto"/>
              <w:ind w:firstLine="567"/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</w:pPr>
            <w:r w:rsidRPr="006C465B">
              <w:rPr>
                <w:rFonts w:ascii="Times New Roman" w:hAnsi="Times New Roman" w:cs="Times New Roman"/>
                <w:sz w:val="36"/>
                <w:szCs w:val="36"/>
              </w:rPr>
              <w:t>α</w:t>
            </w:r>
            <w:r>
              <w:rPr>
                <w:rFonts w:ascii="Times New Roman" w:hAnsi="Times New Roman" w:cs="Times New Roman"/>
                <w:sz w:val="36"/>
                <w:szCs w:val="36"/>
                <w:vertAlign w:val="subscript"/>
              </w:rPr>
              <w:t>4</w:t>
            </w:r>
          </w:p>
        </w:tc>
        <w:tc>
          <w:tcPr>
            <w:tcW w:w="3191" w:type="dxa"/>
            <w:vAlign w:val="center"/>
          </w:tcPr>
          <w:p w:rsidR="0003134B" w:rsidRPr="00FB5654" w:rsidRDefault="00BC3A71" w:rsidP="007B078A">
            <w:pPr>
              <w:spacing w:line="276" w:lineRule="auto"/>
              <w:ind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0.4</w:t>
            </w:r>
          </w:p>
        </w:tc>
      </w:tr>
    </w:tbl>
    <w:p w:rsidR="00361317" w:rsidRDefault="00361317" w:rsidP="007B078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F7A8A" w:rsidRPr="00361317" w:rsidRDefault="00FF7A8A" w:rsidP="007B078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30983">
        <w:rPr>
          <w:rFonts w:ascii="Times New Roman" w:hAnsi="Times New Roman" w:cs="Times New Roman"/>
          <w:sz w:val="28"/>
          <w:szCs w:val="28"/>
        </w:rPr>
        <w:t>Методические</w:t>
      </w:r>
      <w:r w:rsidRPr="00361317">
        <w:rPr>
          <w:rFonts w:ascii="Times New Roman" w:hAnsi="Times New Roman" w:cs="Times New Roman"/>
          <w:sz w:val="28"/>
          <w:szCs w:val="28"/>
        </w:rPr>
        <w:t xml:space="preserve"> указания </w:t>
      </w:r>
      <w:r w:rsidR="00E30983">
        <w:rPr>
          <w:rFonts w:ascii="Times New Roman" w:hAnsi="Times New Roman" w:cs="Times New Roman"/>
          <w:sz w:val="28"/>
          <w:szCs w:val="28"/>
        </w:rPr>
        <w:t>для расчёта:</w:t>
      </w:r>
      <w:r w:rsidRPr="0036131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F7A8A" w:rsidRPr="00361317" w:rsidRDefault="00FF7A8A" w:rsidP="007B078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61317">
        <w:rPr>
          <w:rFonts w:ascii="Times New Roman" w:hAnsi="Times New Roman" w:cs="Times New Roman"/>
          <w:sz w:val="28"/>
          <w:szCs w:val="28"/>
        </w:rPr>
        <w:t xml:space="preserve">         1.Входящий  материальный  поток  –  это  поток,  поступающий  </w:t>
      </w:r>
      <w:proofErr w:type="gramStart"/>
      <w:r w:rsidRPr="00361317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36131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F7A8A" w:rsidRPr="00361317" w:rsidRDefault="00FF7A8A" w:rsidP="007B07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61317">
        <w:rPr>
          <w:rFonts w:ascii="Times New Roman" w:hAnsi="Times New Roman" w:cs="Times New Roman"/>
          <w:sz w:val="28"/>
          <w:szCs w:val="28"/>
        </w:rPr>
        <w:t xml:space="preserve">логистическую  систему  из  внешней  среды.  Для  логистической  системы </w:t>
      </w:r>
    </w:p>
    <w:p w:rsidR="00FF7A8A" w:rsidRPr="00361317" w:rsidRDefault="00FF7A8A" w:rsidP="007B07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61317">
        <w:rPr>
          <w:rFonts w:ascii="Times New Roman" w:hAnsi="Times New Roman" w:cs="Times New Roman"/>
          <w:sz w:val="28"/>
          <w:szCs w:val="28"/>
        </w:rPr>
        <w:lastRenderedPageBreak/>
        <w:t xml:space="preserve">«контейнерная  площадка»  входящий  поток  состоит из  груженых  и  порожних контейнеров, выгружаемых на площадке из вагонов и автомобилей.  </w:t>
      </w:r>
    </w:p>
    <w:p w:rsidR="00FF7A8A" w:rsidRPr="00361317" w:rsidRDefault="00FF7A8A" w:rsidP="007B078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61317">
        <w:rPr>
          <w:rFonts w:ascii="Times New Roman" w:hAnsi="Times New Roman" w:cs="Times New Roman"/>
          <w:sz w:val="28"/>
          <w:szCs w:val="28"/>
        </w:rPr>
        <w:t>Величина входящего потока определяется по формуле</w:t>
      </w:r>
      <w:proofErr w:type="gramStart"/>
      <w:r w:rsidRPr="00361317">
        <w:rPr>
          <w:rFonts w:ascii="Times New Roman" w:hAnsi="Times New Roman" w:cs="Times New Roman"/>
          <w:sz w:val="28"/>
          <w:szCs w:val="28"/>
        </w:rPr>
        <w:t xml:space="preserve"> </w:t>
      </w:r>
      <w:r w:rsidR="00BA24E3">
        <w:rPr>
          <w:rFonts w:ascii="Times New Roman" w:hAnsi="Times New Roman" w:cs="Times New Roman"/>
          <w:sz w:val="28"/>
          <w:szCs w:val="28"/>
        </w:rPr>
        <w:t>:</w:t>
      </w:r>
      <w:proofErr w:type="gramEnd"/>
      <w:r w:rsidRPr="00361317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"/>
        <w:gridCol w:w="7938"/>
        <w:gridCol w:w="1099"/>
      </w:tblGrid>
      <w:tr w:rsidR="00BA24E3" w:rsidTr="008B6D80">
        <w:trPr>
          <w:trHeight w:val="885"/>
        </w:trPr>
        <w:tc>
          <w:tcPr>
            <w:tcW w:w="534" w:type="dxa"/>
            <w:vAlign w:val="center"/>
          </w:tcPr>
          <w:p w:rsidR="00BA24E3" w:rsidRDefault="00BA24E3" w:rsidP="007B078A">
            <w:pPr>
              <w:tabs>
                <w:tab w:val="left" w:pos="6555"/>
              </w:tabs>
              <w:spacing w:line="276" w:lineRule="auto"/>
              <w:ind w:firstLine="567"/>
              <w:jc w:val="center"/>
            </w:pPr>
          </w:p>
        </w:tc>
        <w:tc>
          <w:tcPr>
            <w:tcW w:w="7938" w:type="dxa"/>
            <w:vAlign w:val="center"/>
          </w:tcPr>
          <w:p w:rsidR="00BA24E3" w:rsidRDefault="00BA24E3" w:rsidP="007B078A">
            <w:pPr>
              <w:tabs>
                <w:tab w:val="left" w:pos="6555"/>
              </w:tabs>
              <w:spacing w:line="276" w:lineRule="auto"/>
              <w:ind w:firstLine="567"/>
              <w:jc w:val="center"/>
            </w:pPr>
            <w:proofErr w:type="spellStart"/>
            <w:r w:rsidRPr="00361317">
              <w:rPr>
                <w:rFonts w:ascii="Times New Roman" w:hAnsi="Times New Roman" w:cs="Times New Roman"/>
                <w:sz w:val="28"/>
                <w:szCs w:val="28"/>
              </w:rPr>
              <w:t>N</w:t>
            </w:r>
            <w:r w:rsidRPr="00C36BD2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вх</w:t>
            </w:r>
            <w:proofErr w:type="spellEnd"/>
            <w:r w:rsidRPr="00361317">
              <w:rPr>
                <w:rFonts w:ascii="Times New Roman" w:hAnsi="Times New Roman" w:cs="Times New Roman"/>
                <w:sz w:val="28"/>
                <w:szCs w:val="28"/>
              </w:rPr>
              <w:t xml:space="preserve"> =   </w:t>
            </w:r>
            <w:proofErr w:type="spellStart"/>
            <w:r w:rsidRPr="00361317">
              <w:rPr>
                <w:rFonts w:ascii="Times New Roman" w:hAnsi="Times New Roman" w:cs="Times New Roman"/>
                <w:sz w:val="28"/>
                <w:szCs w:val="28"/>
              </w:rPr>
              <w:t>N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гр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р</w:t>
            </w:r>
            <w:r w:rsidR="00BD43B3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иб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.</w:t>
            </w:r>
            <w:r w:rsidRPr="00361317">
              <w:rPr>
                <w:rFonts w:ascii="Times New Roman" w:hAnsi="Times New Roman" w:cs="Times New Roman"/>
                <w:sz w:val="28"/>
                <w:szCs w:val="28"/>
              </w:rPr>
              <w:t xml:space="preserve"> (1</w:t>
            </w:r>
            <w:r w:rsidR="00093BF0">
              <w:rPr>
                <w:rFonts w:ascii="Times New Roman" w:hAnsi="Times New Roman" w:cs="Times New Roman"/>
                <w:sz w:val="28"/>
                <w:szCs w:val="28"/>
              </w:rPr>
              <w:sym w:font="Symbol" w:char="F02D"/>
            </w:r>
            <w:r w:rsidRPr="003613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C465B">
              <w:rPr>
                <w:rFonts w:ascii="Times New Roman" w:hAnsi="Times New Roman" w:cs="Times New Roman"/>
                <w:sz w:val="36"/>
                <w:szCs w:val="36"/>
              </w:rPr>
              <w:t>α</w:t>
            </w:r>
            <w:r>
              <w:rPr>
                <w:rFonts w:ascii="Times New Roman" w:hAnsi="Times New Roman" w:cs="Times New Roman"/>
                <w:sz w:val="36"/>
                <w:szCs w:val="36"/>
                <w:vertAlign w:val="subscript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) + </w:t>
            </w:r>
            <w:r w:rsidRPr="00361317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361317">
              <w:rPr>
                <w:rFonts w:ascii="Times New Roman" w:hAnsi="Times New Roman" w:cs="Times New Roman"/>
                <w:sz w:val="28"/>
                <w:szCs w:val="28"/>
              </w:rPr>
              <w:t>N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гр.отп</w:t>
            </w:r>
            <w:r w:rsidR="00BD43B3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.</w:t>
            </w:r>
            <w:r w:rsidRPr="00361317">
              <w:rPr>
                <w:rFonts w:ascii="Times New Roman" w:hAnsi="Times New Roman" w:cs="Times New Roman"/>
                <w:sz w:val="28"/>
                <w:szCs w:val="28"/>
              </w:rPr>
              <w:t xml:space="preserve"> (1</w:t>
            </w:r>
            <w:r w:rsidR="00093BF0">
              <w:rPr>
                <w:rFonts w:ascii="Times New Roman" w:hAnsi="Times New Roman" w:cs="Times New Roman"/>
                <w:sz w:val="28"/>
                <w:szCs w:val="28"/>
              </w:rPr>
              <w:sym w:font="Symbol" w:char="F02D"/>
            </w:r>
            <w:r w:rsidRPr="003613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C465B">
              <w:rPr>
                <w:rFonts w:ascii="Times New Roman" w:hAnsi="Times New Roman" w:cs="Times New Roman"/>
                <w:sz w:val="36"/>
                <w:szCs w:val="36"/>
              </w:rPr>
              <w:t>α</w:t>
            </w:r>
            <w:r>
              <w:rPr>
                <w:rFonts w:ascii="Times New Roman" w:hAnsi="Times New Roman" w:cs="Times New Roman"/>
                <w:sz w:val="36"/>
                <w:szCs w:val="36"/>
                <w:vertAlign w:val="subscript"/>
              </w:rPr>
              <w:t>2</w:t>
            </w:r>
            <w:r w:rsidRPr="00361317">
              <w:rPr>
                <w:rFonts w:ascii="Times New Roman" w:hAnsi="Times New Roman" w:cs="Times New Roman"/>
                <w:sz w:val="28"/>
                <w:szCs w:val="28"/>
              </w:rPr>
              <w:t xml:space="preserve">) </w:t>
            </w:r>
            <w:r w:rsidR="00093BF0">
              <w:rPr>
                <w:rFonts w:ascii="Times New Roman" w:hAnsi="Times New Roman" w:cs="Times New Roman"/>
                <w:sz w:val="28"/>
                <w:szCs w:val="28"/>
              </w:rPr>
              <w:t>+</w:t>
            </w:r>
            <w:r w:rsidRPr="003613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61317">
              <w:rPr>
                <w:rFonts w:ascii="Times New Roman" w:hAnsi="Times New Roman" w:cs="Times New Roman"/>
                <w:sz w:val="28"/>
                <w:szCs w:val="28"/>
              </w:rPr>
              <w:t>N</w:t>
            </w:r>
            <w:r w:rsidRPr="00C36BD2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пор</w:t>
            </w:r>
            <w:proofErr w:type="spellEnd"/>
            <w:r w:rsidR="00093BF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.</w:t>
            </w:r>
            <w:r w:rsidRPr="00361317">
              <w:rPr>
                <w:rFonts w:ascii="Times New Roman" w:hAnsi="Times New Roman" w:cs="Times New Roman"/>
                <w:sz w:val="28"/>
                <w:szCs w:val="28"/>
              </w:rPr>
              <w:t xml:space="preserve"> (1</w:t>
            </w:r>
            <w:r w:rsidR="00093BF0">
              <w:rPr>
                <w:rFonts w:ascii="Times New Roman" w:hAnsi="Times New Roman" w:cs="Times New Roman"/>
                <w:sz w:val="28"/>
                <w:szCs w:val="28"/>
              </w:rPr>
              <w:sym w:font="Symbol" w:char="F02D"/>
            </w:r>
            <w:r w:rsidRPr="003613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C465B">
              <w:rPr>
                <w:rFonts w:ascii="Times New Roman" w:hAnsi="Times New Roman" w:cs="Times New Roman"/>
                <w:sz w:val="36"/>
                <w:szCs w:val="36"/>
              </w:rPr>
              <w:t>α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пор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099" w:type="dxa"/>
            <w:vAlign w:val="center"/>
          </w:tcPr>
          <w:p w:rsidR="00BD43B3" w:rsidRDefault="00BD43B3" w:rsidP="007B078A">
            <w:pPr>
              <w:spacing w:line="276" w:lineRule="auto"/>
              <w:ind w:firstLine="567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A24E3" w:rsidRDefault="00BD43B3" w:rsidP="007B078A">
            <w:pPr>
              <w:spacing w:line="276" w:lineRule="auto"/>
              <w:jc w:val="right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A24E3" w:rsidRPr="00C36BD2">
              <w:rPr>
                <w:rFonts w:ascii="Times New Roman" w:hAnsi="Times New Roman" w:cs="Times New Roman"/>
                <w:sz w:val="28"/>
                <w:szCs w:val="28"/>
              </w:rPr>
              <w:t>(1)</w:t>
            </w:r>
          </w:p>
          <w:p w:rsidR="00BA24E3" w:rsidRDefault="00BA24E3" w:rsidP="007B078A">
            <w:pPr>
              <w:tabs>
                <w:tab w:val="left" w:pos="6555"/>
              </w:tabs>
              <w:spacing w:line="276" w:lineRule="auto"/>
              <w:ind w:firstLine="567"/>
              <w:jc w:val="right"/>
            </w:pPr>
          </w:p>
        </w:tc>
      </w:tr>
    </w:tbl>
    <w:p w:rsidR="00BD43B3" w:rsidRDefault="007B078A" w:rsidP="007B078A">
      <w:pPr>
        <w:tabs>
          <w:tab w:val="left" w:pos="655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F7A8A" w:rsidRPr="00093BF0">
        <w:rPr>
          <w:rFonts w:ascii="Times New Roman" w:hAnsi="Times New Roman" w:cs="Times New Roman"/>
          <w:sz w:val="28"/>
          <w:szCs w:val="28"/>
        </w:rPr>
        <w:t>N</w:t>
      </w:r>
      <w:r w:rsidR="00FF7A8A" w:rsidRPr="00093BF0">
        <w:rPr>
          <w:rFonts w:ascii="Times New Roman" w:hAnsi="Times New Roman" w:cs="Times New Roman"/>
          <w:sz w:val="28"/>
          <w:szCs w:val="28"/>
          <w:vertAlign w:val="subscript"/>
        </w:rPr>
        <w:t>пор</w:t>
      </w:r>
      <w:proofErr w:type="spellEnd"/>
      <w:r w:rsidR="00FF7A8A" w:rsidRPr="00093BF0">
        <w:rPr>
          <w:rFonts w:ascii="Times New Roman" w:hAnsi="Times New Roman" w:cs="Times New Roman"/>
          <w:sz w:val="28"/>
          <w:szCs w:val="28"/>
        </w:rPr>
        <w:t xml:space="preserve"> – число порожних контейнеров, равное</w:t>
      </w:r>
      <w:proofErr w:type="gramStart"/>
      <w:r w:rsidR="00FF7A8A" w:rsidRPr="00093BF0">
        <w:rPr>
          <w:rFonts w:ascii="Times New Roman" w:hAnsi="Times New Roman" w:cs="Times New Roman"/>
          <w:sz w:val="28"/>
          <w:szCs w:val="28"/>
        </w:rPr>
        <w:t xml:space="preserve"> </w:t>
      </w:r>
      <w:r w:rsidR="00BD43B3">
        <w:rPr>
          <w:rFonts w:ascii="Times New Roman" w:hAnsi="Times New Roman" w:cs="Times New Roman"/>
          <w:sz w:val="28"/>
          <w:szCs w:val="28"/>
        </w:rPr>
        <w:t>:</w:t>
      </w:r>
      <w:proofErr w:type="gramEnd"/>
      <w:r w:rsidR="00FF7A8A" w:rsidRPr="00093BF0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2"/>
        <w:gridCol w:w="8636"/>
        <w:gridCol w:w="543"/>
      </w:tblGrid>
      <w:tr w:rsidR="00DA1415" w:rsidTr="00260B0E">
        <w:tc>
          <w:tcPr>
            <w:tcW w:w="392" w:type="dxa"/>
          </w:tcPr>
          <w:p w:rsidR="00DA1415" w:rsidRDefault="00DA1415" w:rsidP="007B078A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36" w:type="dxa"/>
          </w:tcPr>
          <w:p w:rsidR="00DA1415" w:rsidRDefault="00DA1415" w:rsidP="007B078A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3BF0">
              <w:rPr>
                <w:rFonts w:ascii="Times New Roman" w:hAnsi="Times New Roman" w:cs="Times New Roman"/>
                <w:sz w:val="28"/>
                <w:szCs w:val="28"/>
              </w:rPr>
              <w:t xml:space="preserve">N </w:t>
            </w:r>
            <w:r w:rsidRPr="00093BF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пор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.</w:t>
            </w:r>
            <w:r w:rsidRPr="00093BF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 xml:space="preserve"> </w:t>
            </w:r>
            <w:r>
              <w:rPr>
                <w:rFonts w:ascii="Times New Roman" w:hAnsi="Times New Roman" w:cs="Times New Roman"/>
              </w:rPr>
              <w:t>=</w:t>
            </w:r>
            <w:r>
              <w:t xml:space="preserve">   </w:t>
            </w:r>
            <w:proofErr w:type="spellStart"/>
            <w:r w:rsidRPr="00361317">
              <w:rPr>
                <w:rFonts w:ascii="Times New Roman" w:hAnsi="Times New Roman" w:cs="Times New Roman"/>
                <w:sz w:val="28"/>
                <w:szCs w:val="28"/>
              </w:rPr>
              <w:t>N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гр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риб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sym w:font="Symbol" w:char="F02D"/>
            </w:r>
            <w:r>
              <w:t xml:space="preserve"> </w:t>
            </w:r>
            <w:proofErr w:type="spellStart"/>
            <w:r w:rsidRPr="00361317">
              <w:rPr>
                <w:rFonts w:ascii="Times New Roman" w:hAnsi="Times New Roman" w:cs="Times New Roman"/>
                <w:sz w:val="28"/>
                <w:szCs w:val="28"/>
              </w:rPr>
              <w:t>N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гр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тпр</w:t>
            </w:r>
            <w:proofErr w:type="spellEnd"/>
          </w:p>
        </w:tc>
        <w:tc>
          <w:tcPr>
            <w:tcW w:w="543" w:type="dxa"/>
          </w:tcPr>
          <w:p w:rsidR="00DA1415" w:rsidRDefault="00DA1415" w:rsidP="007B078A">
            <w:pPr>
              <w:spacing w:line="276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(2)</w:t>
            </w:r>
          </w:p>
        </w:tc>
      </w:tr>
    </w:tbl>
    <w:p w:rsidR="002D0085" w:rsidRDefault="00FF7A8A" w:rsidP="007B07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BF0">
        <w:rPr>
          <w:rFonts w:ascii="Times New Roman" w:hAnsi="Times New Roman" w:cs="Times New Roman"/>
          <w:sz w:val="28"/>
          <w:szCs w:val="28"/>
        </w:rPr>
        <w:t xml:space="preserve"> </w:t>
      </w:r>
      <w:r w:rsidR="002D0085" w:rsidRPr="006C465B">
        <w:rPr>
          <w:rFonts w:ascii="Times New Roman" w:hAnsi="Times New Roman" w:cs="Times New Roman"/>
          <w:sz w:val="36"/>
          <w:szCs w:val="36"/>
        </w:rPr>
        <w:t>α</w:t>
      </w:r>
      <w:r w:rsidR="002D0085">
        <w:rPr>
          <w:rFonts w:ascii="Times New Roman" w:hAnsi="Times New Roman" w:cs="Times New Roman"/>
          <w:sz w:val="28"/>
          <w:szCs w:val="28"/>
          <w:vertAlign w:val="subscript"/>
        </w:rPr>
        <w:t>пор</w:t>
      </w:r>
      <w:r w:rsidR="00093BF0" w:rsidRPr="00093BF0">
        <w:rPr>
          <w:rFonts w:ascii="Times New Roman" w:hAnsi="Times New Roman" w:cs="Times New Roman"/>
          <w:sz w:val="28"/>
          <w:szCs w:val="28"/>
        </w:rPr>
        <w:t xml:space="preserve"> </w:t>
      </w:r>
      <w:r w:rsidRPr="00093BF0">
        <w:rPr>
          <w:rFonts w:ascii="Times New Roman" w:hAnsi="Times New Roman" w:cs="Times New Roman"/>
          <w:sz w:val="28"/>
          <w:szCs w:val="28"/>
        </w:rPr>
        <w:t>– доля порожних контейнеров, перегружаемых по прямому варианту, равная</w:t>
      </w:r>
      <w:r w:rsidR="002D0085">
        <w:rPr>
          <w:rFonts w:ascii="Times New Roman" w:hAnsi="Times New Roman" w:cs="Times New Roman"/>
          <w:sz w:val="28"/>
          <w:szCs w:val="28"/>
        </w:rPr>
        <w:t>:</w:t>
      </w:r>
      <w:r w:rsidRPr="00093BF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D0085" w:rsidRPr="002D0085" w:rsidRDefault="002D0085" w:rsidP="007B078A">
      <w:pPr>
        <w:tabs>
          <w:tab w:val="left" w:pos="6555"/>
        </w:tabs>
        <w:spacing w:after="0"/>
        <w:ind w:firstLine="567"/>
        <w:jc w:val="both"/>
      </w:pPr>
      <w:proofErr w:type="gramStart"/>
      <w:r w:rsidRPr="006C465B">
        <w:rPr>
          <w:rFonts w:ascii="Times New Roman" w:hAnsi="Times New Roman" w:cs="Times New Roman"/>
          <w:sz w:val="36"/>
          <w:szCs w:val="36"/>
        </w:rPr>
        <w:t>α</w:t>
      </w:r>
      <w:r>
        <w:rPr>
          <w:rFonts w:ascii="Times New Roman" w:hAnsi="Times New Roman" w:cs="Times New Roman"/>
          <w:sz w:val="36"/>
          <w:szCs w:val="36"/>
          <w:vertAlign w:val="subscript"/>
        </w:rPr>
        <w:t>1</w:t>
      </w:r>
      <w:r w:rsidR="00FF7A8A" w:rsidRPr="00093BF0">
        <w:rPr>
          <w:rFonts w:ascii="Times New Roman" w:hAnsi="Times New Roman" w:cs="Times New Roman"/>
          <w:sz w:val="28"/>
          <w:szCs w:val="28"/>
        </w:rPr>
        <w:t>– если порожние контейнеры прибывают (</w:t>
      </w:r>
      <w:proofErr w:type="spellStart"/>
      <w:r w:rsidRPr="00361317">
        <w:rPr>
          <w:rFonts w:ascii="Times New Roman" w:hAnsi="Times New Roman" w:cs="Times New Roman"/>
          <w:sz w:val="28"/>
          <w:szCs w:val="28"/>
        </w:rPr>
        <w:t>N</w:t>
      </w:r>
      <w:r>
        <w:rPr>
          <w:rFonts w:ascii="Times New Roman" w:hAnsi="Times New Roman" w:cs="Times New Roman"/>
          <w:sz w:val="28"/>
          <w:szCs w:val="28"/>
          <w:vertAlign w:val="subscript"/>
        </w:rPr>
        <w:t>гр.пр</w:t>
      </w:r>
      <w:proofErr w:type="spellEnd"/>
      <w:r>
        <w:rPr>
          <w:rFonts w:ascii="Times New Roman" w:hAnsi="Times New Roman" w:cs="Times New Roman"/>
          <w:sz w:val="28"/>
          <w:szCs w:val="28"/>
          <w:vertAlign w:val="subscript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F7A8A" w:rsidRPr="00093BF0">
        <w:rPr>
          <w:rFonts w:ascii="Times New Roman" w:hAnsi="Times New Roman" w:cs="Times New Roman"/>
          <w:sz w:val="28"/>
          <w:szCs w:val="28"/>
        </w:rPr>
        <w:t xml:space="preserve">&lt; </w:t>
      </w:r>
      <w:proofErr w:type="spellStart"/>
      <w:r w:rsidRPr="00361317">
        <w:rPr>
          <w:rFonts w:ascii="Times New Roman" w:hAnsi="Times New Roman" w:cs="Times New Roman"/>
          <w:sz w:val="28"/>
          <w:szCs w:val="28"/>
        </w:rPr>
        <w:t>N</w:t>
      </w:r>
      <w:r>
        <w:rPr>
          <w:rFonts w:ascii="Times New Roman" w:hAnsi="Times New Roman" w:cs="Times New Roman"/>
          <w:sz w:val="28"/>
          <w:szCs w:val="28"/>
          <w:vertAlign w:val="subscript"/>
        </w:rPr>
        <w:t>гр</w:t>
      </w:r>
      <w:proofErr w:type="gramStart"/>
      <w:r>
        <w:rPr>
          <w:rFonts w:ascii="Times New Roman" w:hAnsi="Times New Roman" w:cs="Times New Roman"/>
          <w:sz w:val="28"/>
          <w:szCs w:val="28"/>
          <w:vertAlign w:val="subscript"/>
        </w:rPr>
        <w:t>.о</w:t>
      </w:r>
      <w:proofErr w:type="gramEnd"/>
      <w:r>
        <w:rPr>
          <w:rFonts w:ascii="Times New Roman" w:hAnsi="Times New Roman" w:cs="Times New Roman"/>
          <w:sz w:val="28"/>
          <w:szCs w:val="28"/>
          <w:vertAlign w:val="subscript"/>
        </w:rPr>
        <w:t>тп</w:t>
      </w:r>
      <w:proofErr w:type="spellEnd"/>
      <w:r>
        <w:rPr>
          <w:rFonts w:ascii="Times New Roman" w:hAnsi="Times New Roman" w:cs="Times New Roman"/>
          <w:sz w:val="28"/>
          <w:szCs w:val="28"/>
          <w:vertAlign w:val="subscript"/>
        </w:rPr>
        <w:t>.</w:t>
      </w:r>
      <w:r>
        <w:rPr>
          <w:rFonts w:ascii="Times New Roman" w:hAnsi="Times New Roman" w:cs="Times New Roman"/>
          <w:sz w:val="28"/>
          <w:szCs w:val="28"/>
        </w:rPr>
        <w:t>);</w:t>
      </w:r>
    </w:p>
    <w:p w:rsidR="00FF7A8A" w:rsidRPr="00093BF0" w:rsidRDefault="002D0085" w:rsidP="007B078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C465B">
        <w:rPr>
          <w:rFonts w:ascii="Times New Roman" w:hAnsi="Times New Roman" w:cs="Times New Roman"/>
          <w:sz w:val="36"/>
          <w:szCs w:val="36"/>
        </w:rPr>
        <w:t>α</w:t>
      </w:r>
      <w:r>
        <w:rPr>
          <w:rFonts w:ascii="Times New Roman" w:hAnsi="Times New Roman" w:cs="Times New Roman"/>
          <w:sz w:val="36"/>
          <w:szCs w:val="36"/>
          <w:vertAlign w:val="subscript"/>
        </w:rPr>
        <w:t>2</w:t>
      </w:r>
      <w:r w:rsidR="00FF7A8A" w:rsidRPr="00093BF0">
        <w:rPr>
          <w:rFonts w:ascii="Times New Roman" w:hAnsi="Times New Roman" w:cs="Times New Roman"/>
          <w:sz w:val="28"/>
          <w:szCs w:val="28"/>
        </w:rPr>
        <w:t>– если порожние контейнеры отправляются (</w:t>
      </w:r>
      <w:proofErr w:type="spellStart"/>
      <w:r w:rsidRPr="00361317">
        <w:rPr>
          <w:rFonts w:ascii="Times New Roman" w:hAnsi="Times New Roman" w:cs="Times New Roman"/>
          <w:sz w:val="28"/>
          <w:szCs w:val="28"/>
        </w:rPr>
        <w:t>N</w:t>
      </w:r>
      <w:r>
        <w:rPr>
          <w:rFonts w:ascii="Times New Roman" w:hAnsi="Times New Roman" w:cs="Times New Roman"/>
          <w:sz w:val="28"/>
          <w:szCs w:val="28"/>
          <w:vertAlign w:val="subscript"/>
        </w:rPr>
        <w:t>гр.пр</w:t>
      </w:r>
      <w:proofErr w:type="spellEnd"/>
      <w:r>
        <w:rPr>
          <w:rFonts w:ascii="Times New Roman" w:hAnsi="Times New Roman" w:cs="Times New Roman"/>
          <w:sz w:val="28"/>
          <w:szCs w:val="28"/>
          <w:vertAlign w:val="subscript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F7A8A" w:rsidRPr="00093BF0">
        <w:rPr>
          <w:rFonts w:ascii="Times New Roman" w:hAnsi="Times New Roman" w:cs="Times New Roman"/>
          <w:sz w:val="28"/>
          <w:szCs w:val="28"/>
        </w:rPr>
        <w:t xml:space="preserve">&gt; </w:t>
      </w:r>
      <w:proofErr w:type="spellStart"/>
      <w:r w:rsidRPr="00361317">
        <w:rPr>
          <w:rFonts w:ascii="Times New Roman" w:hAnsi="Times New Roman" w:cs="Times New Roman"/>
          <w:sz w:val="28"/>
          <w:szCs w:val="28"/>
        </w:rPr>
        <w:t>N</w:t>
      </w:r>
      <w:r>
        <w:rPr>
          <w:rFonts w:ascii="Times New Roman" w:hAnsi="Times New Roman" w:cs="Times New Roman"/>
          <w:sz w:val="28"/>
          <w:szCs w:val="28"/>
          <w:vertAlign w:val="subscript"/>
        </w:rPr>
        <w:t>гр</w:t>
      </w:r>
      <w:proofErr w:type="gramStart"/>
      <w:r>
        <w:rPr>
          <w:rFonts w:ascii="Times New Roman" w:hAnsi="Times New Roman" w:cs="Times New Roman"/>
          <w:sz w:val="28"/>
          <w:szCs w:val="28"/>
          <w:vertAlign w:val="subscript"/>
        </w:rPr>
        <w:t>.о</w:t>
      </w:r>
      <w:proofErr w:type="gramEnd"/>
      <w:r>
        <w:rPr>
          <w:rFonts w:ascii="Times New Roman" w:hAnsi="Times New Roman" w:cs="Times New Roman"/>
          <w:sz w:val="28"/>
          <w:szCs w:val="28"/>
          <w:vertAlign w:val="subscript"/>
        </w:rPr>
        <w:t>тп</w:t>
      </w:r>
      <w:proofErr w:type="spellEnd"/>
      <w:r>
        <w:rPr>
          <w:rFonts w:ascii="Times New Roman" w:hAnsi="Times New Roman" w:cs="Times New Roman"/>
          <w:sz w:val="28"/>
          <w:szCs w:val="28"/>
          <w:vertAlign w:val="subscript"/>
        </w:rPr>
        <w:t>.</w:t>
      </w:r>
      <w:r w:rsidR="00FF7A8A" w:rsidRPr="00093BF0">
        <w:rPr>
          <w:rFonts w:ascii="Times New Roman" w:hAnsi="Times New Roman" w:cs="Times New Roman"/>
          <w:sz w:val="28"/>
          <w:szCs w:val="28"/>
        </w:rPr>
        <w:t xml:space="preserve"> ).  </w:t>
      </w:r>
    </w:p>
    <w:p w:rsidR="00FF7A8A" w:rsidRPr="00E16D37" w:rsidRDefault="00FF7A8A" w:rsidP="007B078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t xml:space="preserve">          </w:t>
      </w:r>
      <w:r w:rsidRPr="00E16D37">
        <w:rPr>
          <w:rFonts w:ascii="Times New Roman" w:hAnsi="Times New Roman" w:cs="Times New Roman"/>
          <w:sz w:val="28"/>
          <w:szCs w:val="28"/>
        </w:rPr>
        <w:t xml:space="preserve">2.Выходящий  материальный  поток  –  это  поток,  поступающий  </w:t>
      </w:r>
      <w:proofErr w:type="gramStart"/>
      <w:r w:rsidRPr="00E16D37">
        <w:rPr>
          <w:rFonts w:ascii="Times New Roman" w:hAnsi="Times New Roman" w:cs="Times New Roman"/>
          <w:sz w:val="28"/>
          <w:szCs w:val="28"/>
        </w:rPr>
        <w:t>из</w:t>
      </w:r>
      <w:proofErr w:type="gramEnd"/>
      <w:r w:rsidRPr="00E16D3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F7A8A" w:rsidRPr="00E16D37" w:rsidRDefault="00FF7A8A" w:rsidP="007B07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6D37">
        <w:rPr>
          <w:rFonts w:ascii="Times New Roman" w:hAnsi="Times New Roman" w:cs="Times New Roman"/>
          <w:sz w:val="28"/>
          <w:szCs w:val="28"/>
        </w:rPr>
        <w:t xml:space="preserve">логистической  системы  во  внешнюю  среду.  Для  логистической  системы </w:t>
      </w:r>
    </w:p>
    <w:p w:rsidR="00FF7A8A" w:rsidRPr="00E16D37" w:rsidRDefault="00FF7A8A" w:rsidP="007B07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6D37">
        <w:rPr>
          <w:rFonts w:ascii="Times New Roman" w:hAnsi="Times New Roman" w:cs="Times New Roman"/>
          <w:sz w:val="28"/>
          <w:szCs w:val="28"/>
        </w:rPr>
        <w:t xml:space="preserve">«контейнерная площадка» выходящий поток состоит из груженых и порожних контейнеров, перегружаемых с площадки в вагоны и автомобили.  </w:t>
      </w:r>
    </w:p>
    <w:p w:rsidR="00FF7A8A" w:rsidRPr="00E16D37" w:rsidRDefault="00FF7A8A" w:rsidP="007B078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16D37">
        <w:rPr>
          <w:rFonts w:ascii="Times New Roman" w:hAnsi="Times New Roman" w:cs="Times New Roman"/>
          <w:sz w:val="28"/>
          <w:szCs w:val="28"/>
        </w:rPr>
        <w:t>Если  принять,  что  контейнеры,  прибывшие  на  контейнерную  площадку,</w:t>
      </w:r>
      <w:r w:rsidR="00E30983">
        <w:rPr>
          <w:rFonts w:ascii="Times New Roman" w:hAnsi="Times New Roman" w:cs="Times New Roman"/>
          <w:sz w:val="28"/>
          <w:szCs w:val="28"/>
        </w:rPr>
        <w:t xml:space="preserve"> </w:t>
      </w:r>
      <w:r w:rsidRPr="00E16D37">
        <w:rPr>
          <w:rFonts w:ascii="Times New Roman" w:hAnsi="Times New Roman" w:cs="Times New Roman"/>
          <w:sz w:val="28"/>
          <w:szCs w:val="28"/>
        </w:rPr>
        <w:t xml:space="preserve">отправляются с нее в эти же сутки, величина выходящего потока будет равна величине входящего потока:  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"/>
        <w:gridCol w:w="8221"/>
        <w:gridCol w:w="816"/>
      </w:tblGrid>
      <w:tr w:rsidR="00E16D37" w:rsidTr="008B6D80">
        <w:tc>
          <w:tcPr>
            <w:tcW w:w="534" w:type="dxa"/>
          </w:tcPr>
          <w:p w:rsidR="00E16D37" w:rsidRDefault="00E16D37" w:rsidP="007B078A">
            <w:pPr>
              <w:spacing w:line="276" w:lineRule="auto"/>
              <w:ind w:firstLine="567"/>
            </w:pPr>
          </w:p>
        </w:tc>
        <w:tc>
          <w:tcPr>
            <w:tcW w:w="8221" w:type="dxa"/>
          </w:tcPr>
          <w:p w:rsidR="00E16D37" w:rsidRDefault="00E16D37" w:rsidP="007B078A">
            <w:pPr>
              <w:spacing w:line="276" w:lineRule="auto"/>
              <w:ind w:firstLine="567"/>
              <w:jc w:val="center"/>
            </w:pPr>
            <w:r w:rsidRPr="00093BF0">
              <w:rPr>
                <w:rFonts w:ascii="Times New Roman" w:hAnsi="Times New Roman" w:cs="Times New Roman"/>
                <w:sz w:val="28"/>
                <w:szCs w:val="28"/>
              </w:rPr>
              <w:t xml:space="preserve">N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вых</w:t>
            </w:r>
            <w:proofErr w:type="spellEnd"/>
            <w:r w:rsidRPr="00E16D37">
              <w:rPr>
                <w:rFonts w:ascii="Times New Roman" w:hAnsi="Times New Roman" w:cs="Times New Roman"/>
                <w:sz w:val="28"/>
                <w:szCs w:val="28"/>
              </w:rPr>
              <w:t xml:space="preserve"> = </w:t>
            </w:r>
            <w:r w:rsidRPr="00093BF0">
              <w:rPr>
                <w:rFonts w:ascii="Times New Roman" w:hAnsi="Times New Roman" w:cs="Times New Roman"/>
                <w:sz w:val="28"/>
                <w:szCs w:val="28"/>
              </w:rPr>
              <w:t xml:space="preserve">N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вх</w:t>
            </w:r>
            <w:proofErr w:type="spellEnd"/>
          </w:p>
        </w:tc>
        <w:tc>
          <w:tcPr>
            <w:tcW w:w="816" w:type="dxa"/>
          </w:tcPr>
          <w:p w:rsidR="00E16D37" w:rsidRPr="00E16D37" w:rsidRDefault="00E16D37" w:rsidP="007B078A">
            <w:pPr>
              <w:spacing w:line="276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16D37">
              <w:rPr>
                <w:rFonts w:ascii="Times New Roman" w:hAnsi="Times New Roman" w:cs="Times New Roman"/>
                <w:sz w:val="28"/>
                <w:szCs w:val="28"/>
              </w:rPr>
              <w:t>(3)</w:t>
            </w:r>
          </w:p>
        </w:tc>
      </w:tr>
    </w:tbl>
    <w:p w:rsidR="007B078A" w:rsidRDefault="00FF7A8A" w:rsidP="007B078A">
      <w:pPr>
        <w:ind w:firstLine="567"/>
      </w:pPr>
      <w:r>
        <w:t xml:space="preserve">      </w:t>
      </w:r>
    </w:p>
    <w:p w:rsidR="00FF7A8A" w:rsidRPr="00C5069F" w:rsidRDefault="00FF7A8A" w:rsidP="008C6263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 w:rsidRPr="00C5069F">
        <w:rPr>
          <w:rFonts w:ascii="Times New Roman" w:hAnsi="Times New Roman" w:cs="Times New Roman"/>
          <w:sz w:val="28"/>
          <w:szCs w:val="28"/>
        </w:rPr>
        <w:t xml:space="preserve">3.Внутренний материальный поток – это поток, образуемый в результате </w:t>
      </w:r>
    </w:p>
    <w:p w:rsidR="00FF7A8A" w:rsidRPr="00C5069F" w:rsidRDefault="00FF7A8A" w:rsidP="008C626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069F">
        <w:rPr>
          <w:rFonts w:ascii="Times New Roman" w:hAnsi="Times New Roman" w:cs="Times New Roman"/>
          <w:sz w:val="28"/>
          <w:szCs w:val="28"/>
        </w:rPr>
        <w:t xml:space="preserve">осуществления  логистических  операций  в  пределах  логистической  системы. </w:t>
      </w:r>
    </w:p>
    <w:p w:rsidR="00FF7A8A" w:rsidRPr="00C5069F" w:rsidRDefault="00FF7A8A" w:rsidP="007B078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5069F">
        <w:rPr>
          <w:rFonts w:ascii="Times New Roman" w:hAnsi="Times New Roman" w:cs="Times New Roman"/>
          <w:sz w:val="28"/>
          <w:szCs w:val="28"/>
        </w:rPr>
        <w:t xml:space="preserve">Для  логистической  системы  «контейнерная  площадка»  внутренний  поток состоит  из  контейнеров,  перемещаемых  внутри  площадки:  в  зону  ремонта, таможенную зону и т.д. </w:t>
      </w:r>
    </w:p>
    <w:p w:rsidR="00FF7A8A" w:rsidRPr="00C5069F" w:rsidRDefault="00FF7A8A" w:rsidP="007B078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5069F">
        <w:rPr>
          <w:rFonts w:ascii="Times New Roman" w:hAnsi="Times New Roman" w:cs="Times New Roman"/>
          <w:sz w:val="28"/>
          <w:szCs w:val="28"/>
        </w:rPr>
        <w:t>Размер внутреннего потока определяется по формуле</w:t>
      </w:r>
      <w:r w:rsidR="004F4C83">
        <w:rPr>
          <w:rFonts w:ascii="Times New Roman" w:hAnsi="Times New Roman" w:cs="Times New Roman"/>
          <w:sz w:val="28"/>
          <w:szCs w:val="28"/>
        </w:rPr>
        <w:t>:</w:t>
      </w:r>
      <w:r w:rsidRPr="00C5069F">
        <w:rPr>
          <w:rFonts w:ascii="Times New Roman" w:hAnsi="Times New Roman" w:cs="Times New Roman"/>
          <w:sz w:val="28"/>
          <w:szCs w:val="28"/>
        </w:rPr>
        <w:t xml:space="preserve">  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0"/>
        <w:gridCol w:w="8647"/>
        <w:gridCol w:w="674"/>
      </w:tblGrid>
      <w:tr w:rsidR="00DA1415" w:rsidTr="008B6D80">
        <w:tc>
          <w:tcPr>
            <w:tcW w:w="250" w:type="dxa"/>
          </w:tcPr>
          <w:p w:rsidR="00DA1415" w:rsidRDefault="00FF7A8A" w:rsidP="007B078A">
            <w:pPr>
              <w:spacing w:line="276" w:lineRule="auto"/>
              <w:rPr>
                <w:highlight w:val="yellow"/>
              </w:rPr>
            </w:pPr>
            <w:r w:rsidRPr="00C5069F"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  <w:r>
              <w:t xml:space="preserve">           </w:t>
            </w:r>
          </w:p>
        </w:tc>
        <w:tc>
          <w:tcPr>
            <w:tcW w:w="8647" w:type="dxa"/>
          </w:tcPr>
          <w:p w:rsidR="00DA1415" w:rsidRDefault="000966DB" w:rsidP="007B078A">
            <w:pPr>
              <w:spacing w:line="276" w:lineRule="auto"/>
              <w:jc w:val="center"/>
              <w:rPr>
                <w:highlight w:val="yellow"/>
              </w:rPr>
            </w:pPr>
            <w:r w:rsidRPr="00093BF0">
              <w:rPr>
                <w:rFonts w:ascii="Times New Roman" w:hAnsi="Times New Roman" w:cs="Times New Roman"/>
                <w:sz w:val="28"/>
                <w:szCs w:val="28"/>
              </w:rPr>
              <w:t xml:space="preserve">N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внутр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.</w:t>
            </w:r>
            <w:r w:rsidRPr="00C5069F">
              <w:rPr>
                <w:rFonts w:ascii="Times New Roman" w:hAnsi="Times New Roman" w:cs="Times New Roman"/>
                <w:sz w:val="28"/>
                <w:szCs w:val="28"/>
              </w:rPr>
              <w:t xml:space="preserve"> = </w:t>
            </w:r>
            <w:r w:rsidRPr="00093BF0">
              <w:rPr>
                <w:rFonts w:ascii="Times New Roman" w:hAnsi="Times New Roman" w:cs="Times New Roman"/>
                <w:sz w:val="28"/>
                <w:szCs w:val="28"/>
              </w:rPr>
              <w:t xml:space="preserve">N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вх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× </w:t>
            </w:r>
            <w:r w:rsidRPr="00C5069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Pr="006C465B">
              <w:rPr>
                <w:rFonts w:ascii="Times New Roman" w:hAnsi="Times New Roman" w:cs="Times New Roman"/>
                <w:sz w:val="36"/>
                <w:szCs w:val="36"/>
              </w:rPr>
              <w:t>α</w:t>
            </w:r>
            <w:r>
              <w:rPr>
                <w:rFonts w:ascii="Times New Roman" w:hAnsi="Times New Roman" w:cs="Times New Roman"/>
                <w:sz w:val="36"/>
                <w:szCs w:val="36"/>
                <w:vertAlign w:val="subscript"/>
              </w:rPr>
              <w:t>3</w:t>
            </w:r>
            <w:r w:rsidRPr="00C5069F">
              <w:rPr>
                <w:rFonts w:ascii="Times New Roman" w:hAnsi="Times New Roman" w:cs="Times New Roman"/>
                <w:sz w:val="28"/>
                <w:szCs w:val="28"/>
              </w:rPr>
              <w:t xml:space="preserve"> + </w:t>
            </w:r>
            <w:r w:rsidRPr="006C465B">
              <w:rPr>
                <w:rFonts w:ascii="Times New Roman" w:hAnsi="Times New Roman" w:cs="Times New Roman"/>
                <w:sz w:val="36"/>
                <w:szCs w:val="36"/>
              </w:rPr>
              <w:t>α</w:t>
            </w:r>
            <w:r>
              <w:rPr>
                <w:rFonts w:ascii="Times New Roman" w:hAnsi="Times New Roman" w:cs="Times New Roman"/>
                <w:sz w:val="36"/>
                <w:szCs w:val="36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674" w:type="dxa"/>
          </w:tcPr>
          <w:p w:rsidR="00DA1415" w:rsidRPr="000966DB" w:rsidRDefault="000966DB" w:rsidP="007B078A">
            <w:pPr>
              <w:spacing w:line="276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966DB">
              <w:rPr>
                <w:rFonts w:ascii="Times New Roman" w:hAnsi="Times New Roman" w:cs="Times New Roman"/>
                <w:sz w:val="28"/>
                <w:szCs w:val="28"/>
              </w:rPr>
              <w:t>(4)</w:t>
            </w:r>
          </w:p>
        </w:tc>
      </w:tr>
    </w:tbl>
    <w:p w:rsidR="00FF7A8A" w:rsidRPr="004F4C83" w:rsidRDefault="00FF7A8A" w:rsidP="007B078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F4C83">
        <w:rPr>
          <w:rFonts w:ascii="Times New Roman" w:hAnsi="Times New Roman" w:cs="Times New Roman"/>
          <w:sz w:val="28"/>
          <w:szCs w:val="28"/>
        </w:rPr>
        <w:t xml:space="preserve">4.Внешний материальный поток – это поток, проходящий во </w:t>
      </w:r>
      <w:proofErr w:type="gramStart"/>
      <w:r w:rsidRPr="004F4C83">
        <w:rPr>
          <w:rFonts w:ascii="Times New Roman" w:hAnsi="Times New Roman" w:cs="Times New Roman"/>
          <w:sz w:val="28"/>
          <w:szCs w:val="28"/>
        </w:rPr>
        <w:t>внешней</w:t>
      </w:r>
      <w:proofErr w:type="gramEnd"/>
      <w:r w:rsidRPr="004F4C83">
        <w:rPr>
          <w:rFonts w:ascii="Times New Roman" w:hAnsi="Times New Roman" w:cs="Times New Roman"/>
          <w:sz w:val="28"/>
          <w:szCs w:val="28"/>
        </w:rPr>
        <w:t xml:space="preserve"> по </w:t>
      </w:r>
    </w:p>
    <w:p w:rsidR="00FF7A8A" w:rsidRPr="004F4C83" w:rsidRDefault="00FF7A8A" w:rsidP="007B07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4C83">
        <w:rPr>
          <w:rFonts w:ascii="Times New Roman" w:hAnsi="Times New Roman" w:cs="Times New Roman"/>
          <w:sz w:val="28"/>
          <w:szCs w:val="28"/>
        </w:rPr>
        <w:t xml:space="preserve">отношению к данной логистической системе среде. Для логистической системы «контейнерная  площадка»  внешний  поток  состоит  из  контейнеров, перегружаемых по прямому варианту.  </w:t>
      </w:r>
    </w:p>
    <w:p w:rsidR="00493E59" w:rsidRDefault="00FF7A8A" w:rsidP="007B078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F4C83">
        <w:rPr>
          <w:rFonts w:ascii="Times New Roman" w:hAnsi="Times New Roman" w:cs="Times New Roman"/>
          <w:sz w:val="28"/>
          <w:szCs w:val="28"/>
        </w:rPr>
        <w:t>Его величина определяется по формуле</w:t>
      </w:r>
      <w:r w:rsidR="004F4C83">
        <w:rPr>
          <w:rFonts w:ascii="Times New Roman" w:hAnsi="Times New Roman" w:cs="Times New Roman"/>
          <w:sz w:val="28"/>
          <w:szCs w:val="28"/>
        </w:rPr>
        <w:t>:</w:t>
      </w:r>
      <w:r w:rsidRPr="004F4C83">
        <w:rPr>
          <w:rFonts w:ascii="Times New Roman" w:hAnsi="Times New Roman" w:cs="Times New Roman"/>
          <w:sz w:val="28"/>
          <w:szCs w:val="28"/>
        </w:rPr>
        <w:t xml:space="preserve">  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2"/>
        <w:gridCol w:w="8363"/>
        <w:gridCol w:w="816"/>
      </w:tblGrid>
      <w:tr w:rsidR="000966DB" w:rsidTr="008B6D80">
        <w:trPr>
          <w:trHeight w:val="269"/>
        </w:trPr>
        <w:tc>
          <w:tcPr>
            <w:tcW w:w="392" w:type="dxa"/>
          </w:tcPr>
          <w:p w:rsidR="000966DB" w:rsidRDefault="000966DB" w:rsidP="007B078A">
            <w:pPr>
              <w:spacing w:line="276" w:lineRule="auto"/>
              <w:jc w:val="both"/>
              <w:rPr>
                <w:highlight w:val="yellow"/>
              </w:rPr>
            </w:pPr>
          </w:p>
        </w:tc>
        <w:tc>
          <w:tcPr>
            <w:tcW w:w="8363" w:type="dxa"/>
          </w:tcPr>
          <w:p w:rsidR="000966DB" w:rsidRDefault="000966DB" w:rsidP="007B078A">
            <w:pPr>
              <w:spacing w:line="276" w:lineRule="auto"/>
              <w:jc w:val="center"/>
              <w:rPr>
                <w:highlight w:val="yellow"/>
              </w:rPr>
            </w:pPr>
            <w:r w:rsidRPr="00E30983">
              <w:rPr>
                <w:rFonts w:ascii="Times New Roman" w:hAnsi="Times New Roman" w:cs="Times New Roman"/>
                <w:sz w:val="28"/>
                <w:szCs w:val="28"/>
              </w:rPr>
              <w:t xml:space="preserve">N </w:t>
            </w:r>
            <w:proofErr w:type="spellStart"/>
            <w:r w:rsidRPr="00E30983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внешн</w:t>
            </w:r>
            <w:proofErr w:type="spellEnd"/>
            <w:r w:rsidRPr="00E30983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.</w:t>
            </w:r>
            <w:r w:rsidRPr="00E30983">
              <w:rPr>
                <w:rFonts w:ascii="Times New Roman" w:hAnsi="Times New Roman" w:cs="Times New Roman"/>
                <w:sz w:val="28"/>
                <w:szCs w:val="28"/>
              </w:rPr>
              <w:t xml:space="preserve"> =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E30983">
              <w:rPr>
                <w:rFonts w:ascii="Times New Roman" w:hAnsi="Times New Roman" w:cs="Times New Roman"/>
                <w:sz w:val="28"/>
                <w:szCs w:val="28"/>
              </w:rPr>
              <w:t>N</w:t>
            </w:r>
            <w:r w:rsidRPr="00E30983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гр</w:t>
            </w:r>
            <w:proofErr w:type="gramStart"/>
            <w:r w:rsidRPr="00E30983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.п</w:t>
            </w:r>
            <w:proofErr w:type="gramEnd"/>
            <w:r w:rsidRPr="00E30983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риб</w:t>
            </w:r>
            <w:proofErr w:type="spellEnd"/>
            <w:r w:rsidRPr="00E30983">
              <w:rPr>
                <w:rFonts w:ascii="Times New Roman" w:hAnsi="Times New Roman" w:cs="Times New Roman"/>
                <w:sz w:val="28"/>
                <w:szCs w:val="28"/>
              </w:rPr>
              <w:t xml:space="preserve"> × </w:t>
            </w:r>
            <w:r w:rsidRPr="00E30983">
              <w:rPr>
                <w:rFonts w:ascii="Times New Roman" w:hAnsi="Times New Roman" w:cs="Times New Roman"/>
                <w:sz w:val="36"/>
                <w:szCs w:val="36"/>
              </w:rPr>
              <w:t>α</w:t>
            </w:r>
            <w:r w:rsidRPr="00E30983">
              <w:rPr>
                <w:rFonts w:ascii="Times New Roman" w:hAnsi="Times New Roman" w:cs="Times New Roman"/>
                <w:sz w:val="36"/>
                <w:szCs w:val="36"/>
                <w:vertAlign w:val="subscript"/>
              </w:rPr>
              <w:t>1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>)</w:t>
            </w:r>
            <w:r w:rsidRPr="00E3098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+ (</w:t>
            </w:r>
            <w:proofErr w:type="spellStart"/>
            <w:r w:rsidRPr="00E30983">
              <w:rPr>
                <w:rFonts w:ascii="Times New Roman" w:hAnsi="Times New Roman" w:cs="Times New Roman"/>
                <w:sz w:val="28"/>
                <w:szCs w:val="28"/>
              </w:rPr>
              <w:t>N</w:t>
            </w:r>
            <w:r w:rsidRPr="00E30983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гр.отпр</w:t>
            </w:r>
            <w:proofErr w:type="spellEnd"/>
            <w:r w:rsidRPr="00E30983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.</w:t>
            </w:r>
            <w:r w:rsidRPr="00E30983">
              <w:rPr>
                <w:rFonts w:ascii="Times New Roman" w:hAnsi="Times New Roman" w:cs="Times New Roman"/>
                <w:sz w:val="28"/>
                <w:szCs w:val="28"/>
              </w:rPr>
              <w:t xml:space="preserve">× </w:t>
            </w:r>
            <w:r w:rsidRPr="00E30983">
              <w:rPr>
                <w:rFonts w:ascii="Times New Roman" w:hAnsi="Times New Roman" w:cs="Times New Roman"/>
                <w:sz w:val="36"/>
                <w:szCs w:val="36"/>
              </w:rPr>
              <w:t>α</w:t>
            </w:r>
            <w:r w:rsidRPr="00E30983">
              <w:rPr>
                <w:rFonts w:ascii="Times New Roman" w:hAnsi="Times New Roman" w:cs="Times New Roman"/>
                <w:sz w:val="36"/>
                <w:szCs w:val="36"/>
                <w:vertAlign w:val="subscript"/>
              </w:rPr>
              <w:t>2</w:t>
            </w:r>
            <w:r w:rsidRPr="00E3098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) </w:t>
            </w:r>
            <w:r w:rsidRPr="00E30983">
              <w:rPr>
                <w:rFonts w:ascii="Times New Roman" w:hAnsi="Times New Roman" w:cs="Times New Roman"/>
                <w:sz w:val="28"/>
                <w:szCs w:val="28"/>
              </w:rPr>
              <w:t xml:space="preserve">+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E30983">
              <w:rPr>
                <w:rFonts w:ascii="Times New Roman" w:hAnsi="Times New Roman" w:cs="Times New Roman"/>
                <w:sz w:val="28"/>
                <w:szCs w:val="28"/>
              </w:rPr>
              <w:t>N</w:t>
            </w:r>
            <w:r w:rsidRPr="00E30983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пор</w:t>
            </w:r>
            <w:proofErr w:type="spellEnd"/>
            <w:r w:rsidRPr="00E30983">
              <w:rPr>
                <w:rFonts w:ascii="Times New Roman" w:hAnsi="Times New Roman" w:cs="Times New Roman"/>
                <w:sz w:val="28"/>
                <w:szCs w:val="28"/>
              </w:rPr>
              <w:t xml:space="preserve"> × </w:t>
            </w:r>
            <w:r w:rsidRPr="00E30983">
              <w:rPr>
                <w:rFonts w:ascii="Times New Roman" w:hAnsi="Times New Roman" w:cs="Times New Roman"/>
                <w:sz w:val="36"/>
                <w:szCs w:val="36"/>
              </w:rPr>
              <w:t>α</w:t>
            </w:r>
            <w:r w:rsidRPr="00E30983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пор</w:t>
            </w:r>
            <w:r w:rsidRPr="00E3098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816" w:type="dxa"/>
          </w:tcPr>
          <w:p w:rsidR="000966DB" w:rsidRDefault="000966DB" w:rsidP="007B078A">
            <w:pPr>
              <w:spacing w:line="276" w:lineRule="auto"/>
              <w:jc w:val="right"/>
              <w:rPr>
                <w:highlight w:val="yellow"/>
              </w:rPr>
            </w:pPr>
            <w:r w:rsidRPr="00E30983">
              <w:rPr>
                <w:rFonts w:ascii="Times New Roman" w:hAnsi="Times New Roman" w:cs="Times New Roman"/>
                <w:sz w:val="28"/>
                <w:szCs w:val="28"/>
              </w:rPr>
              <w:t>(5)</w:t>
            </w:r>
          </w:p>
        </w:tc>
      </w:tr>
    </w:tbl>
    <w:p w:rsidR="000966DB" w:rsidRDefault="000966DB" w:rsidP="007B078A">
      <w:pPr>
        <w:spacing w:after="0"/>
        <w:ind w:firstLine="567"/>
        <w:jc w:val="both"/>
        <w:rPr>
          <w:highlight w:val="yellow"/>
        </w:rPr>
      </w:pPr>
    </w:p>
    <w:p w:rsidR="00FF7A8A" w:rsidRPr="0083507A" w:rsidRDefault="00FF7A8A" w:rsidP="007B078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3507A">
        <w:rPr>
          <w:rFonts w:ascii="Times New Roman" w:hAnsi="Times New Roman" w:cs="Times New Roman"/>
          <w:sz w:val="28"/>
          <w:szCs w:val="28"/>
        </w:rPr>
        <w:lastRenderedPageBreak/>
        <w:t>5.Суммарный  материальный  поток  –  это  совокупность  всех</w:t>
      </w:r>
      <w:r w:rsidR="0083507A">
        <w:rPr>
          <w:rFonts w:ascii="Times New Roman" w:hAnsi="Times New Roman" w:cs="Times New Roman"/>
          <w:sz w:val="28"/>
          <w:szCs w:val="28"/>
        </w:rPr>
        <w:t xml:space="preserve"> </w:t>
      </w:r>
      <w:r w:rsidRPr="0083507A">
        <w:rPr>
          <w:rFonts w:ascii="Times New Roman" w:hAnsi="Times New Roman" w:cs="Times New Roman"/>
          <w:sz w:val="28"/>
          <w:szCs w:val="28"/>
        </w:rPr>
        <w:t xml:space="preserve">материальных  потоков,  проходящих  через  отдельные  участки  логистической системы и между  участками. Он определяется сложением всех материальных потоков, определенных выше.  </w:t>
      </w:r>
    </w:p>
    <w:p w:rsidR="00FF7A8A" w:rsidRPr="0083507A" w:rsidRDefault="00FF7A8A" w:rsidP="007B078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3507A">
        <w:rPr>
          <w:rFonts w:ascii="Times New Roman" w:hAnsi="Times New Roman" w:cs="Times New Roman"/>
          <w:sz w:val="28"/>
          <w:szCs w:val="28"/>
        </w:rPr>
        <w:t xml:space="preserve">Таким образом, величина суммарного материального потока определяется </w:t>
      </w:r>
    </w:p>
    <w:p w:rsidR="00FF7A8A" w:rsidRPr="0083507A" w:rsidRDefault="00FF7A8A" w:rsidP="007B078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3507A">
        <w:rPr>
          <w:rFonts w:ascii="Times New Roman" w:hAnsi="Times New Roman" w:cs="Times New Roman"/>
          <w:sz w:val="28"/>
          <w:szCs w:val="28"/>
        </w:rPr>
        <w:t>по формуле</w:t>
      </w:r>
      <w:r w:rsidR="0083507A">
        <w:rPr>
          <w:rFonts w:ascii="Times New Roman" w:hAnsi="Times New Roman" w:cs="Times New Roman"/>
          <w:sz w:val="28"/>
          <w:szCs w:val="28"/>
        </w:rPr>
        <w:t>:</w:t>
      </w:r>
      <w:r w:rsidRPr="0083507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55F7D" w:rsidRPr="0083507A" w:rsidRDefault="00FF7A8A" w:rsidP="007B078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3507A">
        <w:rPr>
          <w:rFonts w:ascii="Times New Roman" w:hAnsi="Times New Roman" w:cs="Times New Roman"/>
          <w:sz w:val="28"/>
          <w:szCs w:val="28"/>
        </w:rPr>
        <w:t xml:space="preserve">       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2"/>
        <w:gridCol w:w="8363"/>
        <w:gridCol w:w="816"/>
      </w:tblGrid>
      <w:tr w:rsidR="00855F7D" w:rsidTr="008B6D80">
        <w:trPr>
          <w:trHeight w:val="531"/>
        </w:trPr>
        <w:tc>
          <w:tcPr>
            <w:tcW w:w="392" w:type="dxa"/>
          </w:tcPr>
          <w:p w:rsidR="00855F7D" w:rsidRDefault="00855F7D" w:rsidP="007B078A">
            <w:pPr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363" w:type="dxa"/>
          </w:tcPr>
          <w:p w:rsidR="00855F7D" w:rsidRPr="0083507A" w:rsidRDefault="00855F7D" w:rsidP="007B078A">
            <w:pPr>
              <w:spacing w:line="276" w:lineRule="auto"/>
              <w:ind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3BF0">
              <w:rPr>
                <w:rFonts w:ascii="Times New Roman" w:hAnsi="Times New Roman" w:cs="Times New Roman"/>
                <w:sz w:val="28"/>
                <w:szCs w:val="28"/>
              </w:rPr>
              <w:t xml:space="preserve">N 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сумм.</w:t>
            </w:r>
            <w:r w:rsidRPr="0083507A">
              <w:rPr>
                <w:rFonts w:ascii="Times New Roman" w:hAnsi="Times New Roman" w:cs="Times New Roman"/>
                <w:sz w:val="28"/>
                <w:szCs w:val="28"/>
              </w:rPr>
              <w:t xml:space="preserve"> = </w:t>
            </w:r>
            <w:r w:rsidRPr="00093BF0">
              <w:rPr>
                <w:rFonts w:ascii="Times New Roman" w:hAnsi="Times New Roman" w:cs="Times New Roman"/>
                <w:sz w:val="28"/>
                <w:szCs w:val="28"/>
              </w:rPr>
              <w:t xml:space="preserve">N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вх</w:t>
            </w:r>
            <w:proofErr w:type="spellEnd"/>
            <w:r w:rsidRPr="0083507A">
              <w:rPr>
                <w:rFonts w:ascii="Times New Roman" w:hAnsi="Times New Roman" w:cs="Times New Roman"/>
                <w:sz w:val="28"/>
                <w:szCs w:val="28"/>
              </w:rPr>
              <w:t xml:space="preserve"> + </w:t>
            </w:r>
            <w:r w:rsidRPr="00093BF0">
              <w:rPr>
                <w:rFonts w:ascii="Times New Roman" w:hAnsi="Times New Roman" w:cs="Times New Roman"/>
                <w:sz w:val="28"/>
                <w:szCs w:val="28"/>
              </w:rPr>
              <w:t xml:space="preserve">N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вых</w:t>
            </w:r>
            <w:proofErr w:type="spellEnd"/>
            <w:r w:rsidRPr="0083507A">
              <w:rPr>
                <w:rFonts w:ascii="Times New Roman" w:hAnsi="Times New Roman" w:cs="Times New Roman"/>
                <w:sz w:val="28"/>
                <w:szCs w:val="28"/>
              </w:rPr>
              <w:t xml:space="preserve"> + </w:t>
            </w:r>
            <w:r w:rsidRPr="00093BF0">
              <w:rPr>
                <w:rFonts w:ascii="Times New Roman" w:hAnsi="Times New Roman" w:cs="Times New Roman"/>
                <w:sz w:val="28"/>
                <w:szCs w:val="28"/>
              </w:rPr>
              <w:t xml:space="preserve">N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внутр</w:t>
            </w:r>
            <w:proofErr w:type="spellEnd"/>
            <w:r w:rsidRPr="0083507A">
              <w:rPr>
                <w:rFonts w:ascii="Times New Roman" w:hAnsi="Times New Roman" w:cs="Times New Roman"/>
                <w:sz w:val="28"/>
                <w:szCs w:val="28"/>
              </w:rPr>
              <w:t xml:space="preserve"> + </w:t>
            </w:r>
            <w:r w:rsidRPr="00093BF0">
              <w:rPr>
                <w:rFonts w:ascii="Times New Roman" w:hAnsi="Times New Roman" w:cs="Times New Roman"/>
                <w:sz w:val="28"/>
                <w:szCs w:val="28"/>
              </w:rPr>
              <w:t xml:space="preserve">N </w:t>
            </w:r>
            <w:proofErr w:type="spellStart"/>
            <w:r w:rsidRPr="00F036C2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внешн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.</w:t>
            </w:r>
          </w:p>
          <w:p w:rsidR="00855F7D" w:rsidRDefault="00855F7D" w:rsidP="007B078A">
            <w:pPr>
              <w:spacing w:line="276" w:lineRule="auto"/>
              <w:ind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855F7D" w:rsidRDefault="00855F7D" w:rsidP="007B078A">
            <w:pPr>
              <w:spacing w:line="276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(6</w:t>
            </w:r>
            <w:r w:rsidRPr="00C5069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</w:tbl>
    <w:p w:rsidR="002C4B75" w:rsidRPr="00605416" w:rsidRDefault="007B078A" w:rsidP="00574F68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Задача</w:t>
      </w:r>
      <w:r w:rsidR="00605416" w:rsidRPr="0060541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  <w:r w:rsidR="00605416" w:rsidRPr="006054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Используя</w:t>
      </w:r>
      <w:r w:rsidR="00605416" w:rsidRPr="0060541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605416" w:rsidRPr="006054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исходные данные </w:t>
      </w:r>
      <w:r w:rsidR="00605416">
        <w:rPr>
          <w:rFonts w:ascii="Times New Roman" w:hAnsi="Times New Roman" w:cs="Times New Roman"/>
          <w:sz w:val="28"/>
          <w:szCs w:val="28"/>
        </w:rPr>
        <w:t>таблицы</w:t>
      </w:r>
      <w:r w:rsidR="00605416">
        <w:rPr>
          <w:rFonts w:ascii="Times New Roman" w:hAnsi="Times New Roman" w:cs="Times New Roman"/>
          <w:sz w:val="28"/>
          <w:szCs w:val="28"/>
        </w:rPr>
        <w:t xml:space="preserve"> 1</w:t>
      </w:r>
      <w:r w:rsidR="00605416" w:rsidRPr="0003134B">
        <w:rPr>
          <w:rFonts w:ascii="Times New Roman" w:hAnsi="Times New Roman" w:cs="Times New Roman"/>
          <w:sz w:val="28"/>
          <w:szCs w:val="28"/>
        </w:rPr>
        <w:t xml:space="preserve"> </w:t>
      </w:r>
      <w:r w:rsidR="00605416" w:rsidRPr="006054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и величины </w:t>
      </w:r>
      <w:r w:rsidR="00605416" w:rsidRPr="0003134B">
        <w:rPr>
          <w:rFonts w:ascii="Times New Roman" w:hAnsi="Times New Roman" w:cs="Times New Roman"/>
          <w:sz w:val="28"/>
          <w:szCs w:val="28"/>
        </w:rPr>
        <w:t xml:space="preserve">  прибывших</w:t>
      </w:r>
      <w:r w:rsidR="00605416" w:rsidRPr="00605416">
        <w:rPr>
          <w:rFonts w:ascii="Times New Roman" w:hAnsi="Times New Roman" w:cs="Times New Roman"/>
          <w:sz w:val="28"/>
          <w:szCs w:val="28"/>
        </w:rPr>
        <w:t xml:space="preserve"> </w:t>
      </w:r>
      <w:r w:rsidR="00605416">
        <w:rPr>
          <w:rFonts w:ascii="Times New Roman" w:hAnsi="Times New Roman" w:cs="Times New Roman"/>
          <w:sz w:val="28"/>
          <w:szCs w:val="28"/>
        </w:rPr>
        <w:t xml:space="preserve">и </w:t>
      </w:r>
      <w:r w:rsidR="00605416" w:rsidRPr="0003134B">
        <w:rPr>
          <w:rFonts w:ascii="Times New Roman" w:hAnsi="Times New Roman" w:cs="Times New Roman"/>
          <w:sz w:val="28"/>
          <w:szCs w:val="28"/>
        </w:rPr>
        <w:t>отправленных  груженых  контейнеров</w:t>
      </w:r>
      <w:r w:rsidR="00605416" w:rsidRPr="00605416">
        <w:rPr>
          <w:rFonts w:ascii="Times New Roman" w:hAnsi="Times New Roman" w:cs="Times New Roman"/>
          <w:sz w:val="28"/>
          <w:szCs w:val="28"/>
        </w:rPr>
        <w:t xml:space="preserve"> </w:t>
      </w:r>
      <w:r w:rsidR="00605416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="00605416" w:rsidRPr="00361317">
        <w:rPr>
          <w:rFonts w:ascii="Times New Roman" w:hAnsi="Times New Roman" w:cs="Times New Roman"/>
          <w:sz w:val="28"/>
          <w:szCs w:val="28"/>
        </w:rPr>
        <w:t>N</w:t>
      </w:r>
      <w:r w:rsidR="00605416">
        <w:rPr>
          <w:rFonts w:ascii="Times New Roman" w:hAnsi="Times New Roman" w:cs="Times New Roman"/>
          <w:sz w:val="28"/>
          <w:szCs w:val="28"/>
          <w:vertAlign w:val="subscript"/>
        </w:rPr>
        <w:t>гр</w:t>
      </w:r>
      <w:proofErr w:type="gramStart"/>
      <w:r w:rsidR="00605416">
        <w:rPr>
          <w:rFonts w:ascii="Times New Roman" w:hAnsi="Times New Roman" w:cs="Times New Roman"/>
          <w:sz w:val="28"/>
          <w:szCs w:val="28"/>
          <w:vertAlign w:val="subscript"/>
        </w:rPr>
        <w:t>.п</w:t>
      </w:r>
      <w:proofErr w:type="gramEnd"/>
      <w:r w:rsidR="00605416">
        <w:rPr>
          <w:rFonts w:ascii="Times New Roman" w:hAnsi="Times New Roman" w:cs="Times New Roman"/>
          <w:sz w:val="28"/>
          <w:szCs w:val="28"/>
          <w:vertAlign w:val="subscript"/>
        </w:rPr>
        <w:t>риб</w:t>
      </w:r>
      <w:proofErr w:type="spellEnd"/>
      <w:r w:rsidR="00605416">
        <w:rPr>
          <w:rFonts w:ascii="Times New Roman" w:hAnsi="Times New Roman" w:cs="Times New Roman"/>
          <w:sz w:val="28"/>
          <w:szCs w:val="28"/>
          <w:vertAlign w:val="subscript"/>
        </w:rPr>
        <w:t>.</w:t>
      </w:r>
      <w:r w:rsidR="00605416">
        <w:rPr>
          <w:rFonts w:ascii="Times New Roman" w:hAnsi="Times New Roman" w:cs="Times New Roman"/>
          <w:sz w:val="28"/>
          <w:szCs w:val="28"/>
        </w:rPr>
        <w:t>,</w:t>
      </w:r>
      <w:r w:rsidR="00605416" w:rsidRPr="00361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05416" w:rsidRPr="00361317">
        <w:rPr>
          <w:rFonts w:ascii="Times New Roman" w:hAnsi="Times New Roman" w:cs="Times New Roman"/>
          <w:sz w:val="28"/>
          <w:szCs w:val="28"/>
        </w:rPr>
        <w:t>N</w:t>
      </w:r>
      <w:r w:rsidR="00605416">
        <w:rPr>
          <w:rFonts w:ascii="Times New Roman" w:hAnsi="Times New Roman" w:cs="Times New Roman"/>
          <w:sz w:val="28"/>
          <w:szCs w:val="28"/>
          <w:vertAlign w:val="subscript"/>
        </w:rPr>
        <w:t>гр.отпр</w:t>
      </w:r>
      <w:proofErr w:type="spellEnd"/>
      <w:r w:rsidR="00605416">
        <w:rPr>
          <w:rFonts w:ascii="Times New Roman" w:hAnsi="Times New Roman" w:cs="Times New Roman"/>
          <w:sz w:val="28"/>
          <w:szCs w:val="28"/>
          <w:vertAlign w:val="subscript"/>
        </w:rPr>
        <w:t>.</w:t>
      </w:r>
      <w:r w:rsidR="00605416">
        <w:rPr>
          <w:rFonts w:ascii="Times New Roman" w:hAnsi="Times New Roman" w:cs="Times New Roman"/>
          <w:sz w:val="28"/>
          <w:szCs w:val="28"/>
        </w:rPr>
        <w:t>)</w:t>
      </w:r>
      <w:r w:rsidR="002C4B75">
        <w:rPr>
          <w:rFonts w:ascii="Times New Roman" w:hAnsi="Times New Roman" w:cs="Times New Roman"/>
          <w:sz w:val="28"/>
          <w:szCs w:val="28"/>
        </w:rPr>
        <w:t>,</w:t>
      </w:r>
      <w:r w:rsidR="00605416" w:rsidRPr="0003134B">
        <w:rPr>
          <w:rFonts w:ascii="Times New Roman" w:hAnsi="Times New Roman" w:cs="Times New Roman"/>
          <w:sz w:val="28"/>
          <w:szCs w:val="28"/>
        </w:rPr>
        <w:t xml:space="preserve">  </w:t>
      </w:r>
      <w:r w:rsidR="002C4B75" w:rsidRPr="006054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необходимо определить параметры </w:t>
      </w:r>
      <w:r w:rsidR="006D1988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всех видов</w:t>
      </w:r>
      <w:r w:rsidR="002C4B75" w:rsidRPr="006054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материальных потоков.</w:t>
      </w:r>
    </w:p>
    <w:p w:rsidR="00605416" w:rsidRPr="00605416" w:rsidRDefault="002C4B75" w:rsidP="007B078A">
      <w:pPr>
        <w:tabs>
          <w:tab w:val="left" w:pos="720"/>
        </w:tabs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Величины </w:t>
      </w:r>
      <w:r w:rsidRPr="006054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параметры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материальных потоков представлены в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таблице </w:t>
      </w:r>
      <w:r w:rsidRPr="006054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2 </w:t>
      </w:r>
    </w:p>
    <w:p w:rsidR="00605416" w:rsidRPr="00605416" w:rsidRDefault="00605416" w:rsidP="007B078A">
      <w:pPr>
        <w:tabs>
          <w:tab w:val="left" w:pos="720"/>
        </w:tabs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5416">
        <w:rPr>
          <w:rFonts w:ascii="Times New Roman" w:eastAsia="Times New Roman" w:hAnsi="Times New Roman" w:cs="Times New Roman"/>
          <w:sz w:val="28"/>
          <w:szCs w:val="28"/>
          <w:lang w:eastAsia="ru-RU"/>
        </w:rPr>
        <w:t>Варианты заданий выбираются по последней цифре зачётной книжки.</w:t>
      </w:r>
    </w:p>
    <w:p w:rsidR="006D1988" w:rsidRPr="00605416" w:rsidRDefault="006D1988" w:rsidP="007B078A">
      <w:pPr>
        <w:tabs>
          <w:tab w:val="left" w:pos="720"/>
        </w:tabs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5416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2 - Варианты заданий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3211"/>
        <w:gridCol w:w="636"/>
        <w:gridCol w:w="636"/>
        <w:gridCol w:w="636"/>
        <w:gridCol w:w="636"/>
        <w:gridCol w:w="636"/>
        <w:gridCol w:w="636"/>
        <w:gridCol w:w="636"/>
        <w:gridCol w:w="636"/>
        <w:gridCol w:w="636"/>
        <w:gridCol w:w="636"/>
      </w:tblGrid>
      <w:tr w:rsidR="002F0630" w:rsidTr="002F0630">
        <w:tc>
          <w:tcPr>
            <w:tcW w:w="0" w:type="auto"/>
            <w:vMerge w:val="restart"/>
            <w:vAlign w:val="center"/>
          </w:tcPr>
          <w:p w:rsidR="002F0630" w:rsidRDefault="002F0630" w:rsidP="007B078A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контейнеров</w:t>
            </w:r>
          </w:p>
        </w:tc>
        <w:tc>
          <w:tcPr>
            <w:tcW w:w="0" w:type="auto"/>
            <w:gridSpan w:val="10"/>
          </w:tcPr>
          <w:p w:rsidR="002F0630" w:rsidRPr="0086742C" w:rsidRDefault="002F0630" w:rsidP="007B078A">
            <w:pPr>
              <w:spacing w:line="276" w:lineRule="auto"/>
              <w:ind w:firstLine="567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74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Номер варианта</w:t>
            </w:r>
          </w:p>
        </w:tc>
      </w:tr>
      <w:tr w:rsidR="002F0630" w:rsidTr="002F0630">
        <w:trPr>
          <w:trHeight w:val="400"/>
        </w:trPr>
        <w:tc>
          <w:tcPr>
            <w:tcW w:w="0" w:type="auto"/>
            <w:vMerge/>
          </w:tcPr>
          <w:p w:rsidR="002F0630" w:rsidRDefault="002F0630" w:rsidP="007B078A">
            <w:pPr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:rsidR="002F0630" w:rsidRPr="00605416" w:rsidRDefault="002F0630" w:rsidP="007B078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vAlign w:val="center"/>
          </w:tcPr>
          <w:p w:rsidR="002F0630" w:rsidRPr="00605416" w:rsidRDefault="002F0630" w:rsidP="007B078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2F0630" w:rsidRPr="00605416" w:rsidRDefault="002F0630" w:rsidP="007B078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0" w:type="auto"/>
            <w:vAlign w:val="center"/>
          </w:tcPr>
          <w:p w:rsidR="002F0630" w:rsidRPr="00605416" w:rsidRDefault="002F0630" w:rsidP="007B078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0" w:type="auto"/>
            <w:vAlign w:val="center"/>
          </w:tcPr>
          <w:p w:rsidR="002F0630" w:rsidRPr="00605416" w:rsidRDefault="002F0630" w:rsidP="007B078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0" w:type="auto"/>
            <w:vAlign w:val="center"/>
          </w:tcPr>
          <w:p w:rsidR="002F0630" w:rsidRPr="00605416" w:rsidRDefault="002F0630" w:rsidP="007B078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0" w:type="auto"/>
            <w:vAlign w:val="center"/>
          </w:tcPr>
          <w:p w:rsidR="002F0630" w:rsidRPr="00605416" w:rsidRDefault="002F0630" w:rsidP="007B078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0" w:type="auto"/>
            <w:vAlign w:val="center"/>
          </w:tcPr>
          <w:p w:rsidR="002F0630" w:rsidRPr="00605416" w:rsidRDefault="002F0630" w:rsidP="007B078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0" w:type="auto"/>
            <w:vAlign w:val="center"/>
          </w:tcPr>
          <w:p w:rsidR="002F0630" w:rsidRPr="00605416" w:rsidRDefault="002F0630" w:rsidP="007B078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0" w:type="auto"/>
          </w:tcPr>
          <w:p w:rsidR="002F0630" w:rsidRDefault="002F0630" w:rsidP="007B078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</w:tr>
      <w:tr w:rsidR="002F0630" w:rsidTr="002F0630">
        <w:tc>
          <w:tcPr>
            <w:tcW w:w="0" w:type="auto"/>
          </w:tcPr>
          <w:p w:rsidR="002F0630" w:rsidRDefault="002F0630" w:rsidP="007B078A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03134B">
              <w:rPr>
                <w:rFonts w:ascii="Times New Roman" w:hAnsi="Times New Roman" w:cs="Times New Roman"/>
                <w:sz w:val="28"/>
                <w:szCs w:val="28"/>
              </w:rPr>
              <w:t xml:space="preserve">рибывших груженых контейнеров   </w:t>
            </w:r>
          </w:p>
        </w:tc>
        <w:tc>
          <w:tcPr>
            <w:tcW w:w="0" w:type="auto"/>
            <w:vAlign w:val="center"/>
          </w:tcPr>
          <w:p w:rsidR="002F0630" w:rsidRDefault="002F0630" w:rsidP="007B078A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230</w:t>
            </w:r>
          </w:p>
        </w:tc>
        <w:tc>
          <w:tcPr>
            <w:tcW w:w="0" w:type="auto"/>
            <w:vAlign w:val="center"/>
          </w:tcPr>
          <w:p w:rsidR="002F0630" w:rsidRDefault="002F0630" w:rsidP="007B078A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280</w:t>
            </w:r>
          </w:p>
        </w:tc>
        <w:tc>
          <w:tcPr>
            <w:tcW w:w="0" w:type="auto"/>
            <w:vAlign w:val="center"/>
          </w:tcPr>
          <w:p w:rsidR="002F0630" w:rsidRDefault="002F0630" w:rsidP="007B078A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300</w:t>
            </w:r>
          </w:p>
        </w:tc>
        <w:tc>
          <w:tcPr>
            <w:tcW w:w="0" w:type="auto"/>
            <w:vAlign w:val="center"/>
          </w:tcPr>
          <w:p w:rsidR="002F0630" w:rsidRDefault="002F0630" w:rsidP="007B078A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250</w:t>
            </w:r>
          </w:p>
        </w:tc>
        <w:tc>
          <w:tcPr>
            <w:tcW w:w="0" w:type="auto"/>
            <w:vAlign w:val="center"/>
          </w:tcPr>
          <w:p w:rsidR="002F0630" w:rsidRDefault="002F0630" w:rsidP="007B078A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340</w:t>
            </w:r>
          </w:p>
        </w:tc>
        <w:tc>
          <w:tcPr>
            <w:tcW w:w="0" w:type="auto"/>
            <w:vAlign w:val="center"/>
          </w:tcPr>
          <w:p w:rsidR="002F0630" w:rsidRDefault="002F0630" w:rsidP="007B078A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410</w:t>
            </w:r>
          </w:p>
        </w:tc>
        <w:tc>
          <w:tcPr>
            <w:tcW w:w="0" w:type="auto"/>
            <w:vAlign w:val="center"/>
          </w:tcPr>
          <w:p w:rsidR="002F0630" w:rsidRDefault="002F0630" w:rsidP="007B078A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370</w:t>
            </w:r>
          </w:p>
        </w:tc>
        <w:tc>
          <w:tcPr>
            <w:tcW w:w="0" w:type="auto"/>
            <w:vAlign w:val="center"/>
          </w:tcPr>
          <w:p w:rsidR="002F0630" w:rsidRDefault="002F0630" w:rsidP="007B078A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460</w:t>
            </w:r>
          </w:p>
        </w:tc>
        <w:tc>
          <w:tcPr>
            <w:tcW w:w="0" w:type="auto"/>
            <w:vAlign w:val="center"/>
          </w:tcPr>
          <w:p w:rsidR="002F0630" w:rsidRDefault="002F0630" w:rsidP="007B078A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280</w:t>
            </w:r>
          </w:p>
        </w:tc>
        <w:tc>
          <w:tcPr>
            <w:tcW w:w="0" w:type="auto"/>
            <w:vAlign w:val="center"/>
          </w:tcPr>
          <w:p w:rsidR="002F0630" w:rsidRDefault="002F0630" w:rsidP="007B078A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320</w:t>
            </w:r>
          </w:p>
        </w:tc>
      </w:tr>
      <w:tr w:rsidR="002F0630" w:rsidTr="002F0630">
        <w:tc>
          <w:tcPr>
            <w:tcW w:w="0" w:type="auto"/>
          </w:tcPr>
          <w:p w:rsidR="002F0630" w:rsidRDefault="002F0630" w:rsidP="007B078A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03134B">
              <w:rPr>
                <w:rFonts w:ascii="Times New Roman" w:hAnsi="Times New Roman" w:cs="Times New Roman"/>
                <w:sz w:val="28"/>
                <w:szCs w:val="28"/>
              </w:rPr>
              <w:t>тправленных  груженых  контейнеров</w:t>
            </w:r>
          </w:p>
        </w:tc>
        <w:tc>
          <w:tcPr>
            <w:tcW w:w="0" w:type="auto"/>
            <w:vAlign w:val="center"/>
          </w:tcPr>
          <w:p w:rsidR="002F0630" w:rsidRDefault="002F0630" w:rsidP="007B078A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0" w:type="auto"/>
            <w:vAlign w:val="center"/>
          </w:tcPr>
          <w:p w:rsidR="002F0630" w:rsidRDefault="002F0630" w:rsidP="007B078A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270</w:t>
            </w:r>
          </w:p>
        </w:tc>
        <w:tc>
          <w:tcPr>
            <w:tcW w:w="0" w:type="auto"/>
            <w:vAlign w:val="center"/>
          </w:tcPr>
          <w:p w:rsidR="002F0630" w:rsidRDefault="002F0630" w:rsidP="007B078A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280</w:t>
            </w:r>
          </w:p>
        </w:tc>
        <w:tc>
          <w:tcPr>
            <w:tcW w:w="0" w:type="auto"/>
            <w:vAlign w:val="center"/>
          </w:tcPr>
          <w:p w:rsidR="002F0630" w:rsidRDefault="002F0630" w:rsidP="007B078A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230</w:t>
            </w:r>
          </w:p>
        </w:tc>
        <w:tc>
          <w:tcPr>
            <w:tcW w:w="0" w:type="auto"/>
            <w:vAlign w:val="center"/>
          </w:tcPr>
          <w:p w:rsidR="002F0630" w:rsidRDefault="002F0630" w:rsidP="007B078A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320</w:t>
            </w:r>
          </w:p>
        </w:tc>
        <w:tc>
          <w:tcPr>
            <w:tcW w:w="0" w:type="auto"/>
            <w:vAlign w:val="center"/>
          </w:tcPr>
          <w:p w:rsidR="002F0630" w:rsidRDefault="002F0630" w:rsidP="007B078A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400</w:t>
            </w:r>
          </w:p>
        </w:tc>
        <w:tc>
          <w:tcPr>
            <w:tcW w:w="0" w:type="auto"/>
            <w:vAlign w:val="center"/>
          </w:tcPr>
          <w:p w:rsidR="002F0630" w:rsidRDefault="002F0630" w:rsidP="007B078A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350</w:t>
            </w:r>
          </w:p>
        </w:tc>
        <w:tc>
          <w:tcPr>
            <w:tcW w:w="0" w:type="auto"/>
            <w:vAlign w:val="center"/>
          </w:tcPr>
          <w:p w:rsidR="002F0630" w:rsidRDefault="002F0630" w:rsidP="007B078A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440</w:t>
            </w:r>
          </w:p>
        </w:tc>
        <w:tc>
          <w:tcPr>
            <w:tcW w:w="0" w:type="auto"/>
            <w:vAlign w:val="center"/>
          </w:tcPr>
          <w:p w:rsidR="002F0630" w:rsidRDefault="002F0630" w:rsidP="007B078A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270</w:t>
            </w:r>
          </w:p>
        </w:tc>
        <w:tc>
          <w:tcPr>
            <w:tcW w:w="0" w:type="auto"/>
            <w:vAlign w:val="center"/>
          </w:tcPr>
          <w:p w:rsidR="002F0630" w:rsidRDefault="002F0630" w:rsidP="007B078A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300</w:t>
            </w:r>
          </w:p>
        </w:tc>
      </w:tr>
    </w:tbl>
    <w:p w:rsidR="006A15A7" w:rsidRDefault="006A15A7" w:rsidP="007B07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A15A7" w:rsidRDefault="006A15A7" w:rsidP="007B07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A15A7" w:rsidRDefault="006A15A7" w:rsidP="007B07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A15A7" w:rsidRDefault="006A15A7" w:rsidP="007B07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5363E" w:rsidRPr="0083507A" w:rsidRDefault="00FF7A8A" w:rsidP="007B07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3507A">
        <w:rPr>
          <w:rFonts w:ascii="Times New Roman" w:hAnsi="Times New Roman" w:cs="Times New Roman"/>
          <w:sz w:val="28"/>
          <w:szCs w:val="28"/>
        </w:rPr>
        <w:t xml:space="preserve">           </w:t>
      </w:r>
    </w:p>
    <w:sectPr w:rsidR="0095363E" w:rsidRPr="0083507A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5B69" w:rsidRDefault="00AF5B69" w:rsidP="00366754">
      <w:pPr>
        <w:spacing w:after="0" w:line="240" w:lineRule="auto"/>
      </w:pPr>
      <w:r>
        <w:separator/>
      </w:r>
    </w:p>
  </w:endnote>
  <w:endnote w:type="continuationSeparator" w:id="0">
    <w:p w:rsidR="00AF5B69" w:rsidRDefault="00AF5B69" w:rsidP="003667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622281"/>
      <w:docPartObj>
        <w:docPartGallery w:val="Page Numbers (Bottom of Page)"/>
        <w:docPartUnique/>
      </w:docPartObj>
    </w:sdtPr>
    <w:sdtContent>
      <w:p w:rsidR="00366754" w:rsidRDefault="00366754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74F68">
          <w:rPr>
            <w:noProof/>
          </w:rPr>
          <w:t>3</w:t>
        </w:r>
        <w:r>
          <w:fldChar w:fldCharType="end"/>
        </w:r>
      </w:p>
    </w:sdtContent>
  </w:sdt>
  <w:p w:rsidR="00366754" w:rsidRDefault="00366754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5B69" w:rsidRDefault="00AF5B69" w:rsidP="00366754">
      <w:pPr>
        <w:spacing w:after="0" w:line="240" w:lineRule="auto"/>
      </w:pPr>
      <w:r>
        <w:separator/>
      </w:r>
    </w:p>
  </w:footnote>
  <w:footnote w:type="continuationSeparator" w:id="0">
    <w:p w:rsidR="00AF5B69" w:rsidRDefault="00AF5B69" w:rsidP="0036675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0436DA"/>
    <w:multiLevelType w:val="hybridMultilevel"/>
    <w:tmpl w:val="FFB0C502"/>
    <w:lvl w:ilvl="0" w:tplc="8D5A29BC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4B8F"/>
    <w:rsid w:val="00007B9A"/>
    <w:rsid w:val="00013C6F"/>
    <w:rsid w:val="0003134B"/>
    <w:rsid w:val="00093BF0"/>
    <w:rsid w:val="000966DB"/>
    <w:rsid w:val="000A442D"/>
    <w:rsid w:val="000B28BC"/>
    <w:rsid w:val="000F019E"/>
    <w:rsid w:val="001163C6"/>
    <w:rsid w:val="00246EB2"/>
    <w:rsid w:val="00254B8F"/>
    <w:rsid w:val="00260B0E"/>
    <w:rsid w:val="002754D0"/>
    <w:rsid w:val="002C4B75"/>
    <w:rsid w:val="002D0085"/>
    <w:rsid w:val="002F0630"/>
    <w:rsid w:val="0031515D"/>
    <w:rsid w:val="00361317"/>
    <w:rsid w:val="00366754"/>
    <w:rsid w:val="0037072A"/>
    <w:rsid w:val="00493E59"/>
    <w:rsid w:val="004F4C83"/>
    <w:rsid w:val="00534875"/>
    <w:rsid w:val="00574F68"/>
    <w:rsid w:val="005D2AE7"/>
    <w:rsid w:val="00605416"/>
    <w:rsid w:val="006A15A7"/>
    <w:rsid w:val="006C465B"/>
    <w:rsid w:val="006D1988"/>
    <w:rsid w:val="007B078A"/>
    <w:rsid w:val="0083507A"/>
    <w:rsid w:val="00855F7D"/>
    <w:rsid w:val="0086742C"/>
    <w:rsid w:val="008B6D80"/>
    <w:rsid w:val="008C6263"/>
    <w:rsid w:val="009241D9"/>
    <w:rsid w:val="00946953"/>
    <w:rsid w:val="009523A0"/>
    <w:rsid w:val="0095363E"/>
    <w:rsid w:val="00AF5B69"/>
    <w:rsid w:val="00B460B8"/>
    <w:rsid w:val="00BA24E3"/>
    <w:rsid w:val="00BC3A71"/>
    <w:rsid w:val="00BD1664"/>
    <w:rsid w:val="00BD43B3"/>
    <w:rsid w:val="00C36BD2"/>
    <w:rsid w:val="00C5069F"/>
    <w:rsid w:val="00CB128D"/>
    <w:rsid w:val="00DA1415"/>
    <w:rsid w:val="00DA16F1"/>
    <w:rsid w:val="00E120CC"/>
    <w:rsid w:val="00E16D37"/>
    <w:rsid w:val="00E30983"/>
    <w:rsid w:val="00E317EC"/>
    <w:rsid w:val="00ED0283"/>
    <w:rsid w:val="00F036C2"/>
    <w:rsid w:val="00FA0BCA"/>
    <w:rsid w:val="00FA5DB4"/>
    <w:rsid w:val="00FB5654"/>
    <w:rsid w:val="00FF7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F7A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F7A8A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03134B"/>
    <w:pPr>
      <w:ind w:left="720"/>
      <w:contextualSpacing/>
    </w:pPr>
  </w:style>
  <w:style w:type="table" w:styleId="a6">
    <w:name w:val="Table Grid"/>
    <w:basedOn w:val="a1"/>
    <w:uiPriority w:val="59"/>
    <w:rsid w:val="000313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3667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66754"/>
  </w:style>
  <w:style w:type="paragraph" w:styleId="a9">
    <w:name w:val="footer"/>
    <w:basedOn w:val="a"/>
    <w:link w:val="aa"/>
    <w:uiPriority w:val="99"/>
    <w:unhideWhenUsed/>
    <w:rsid w:val="003667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6675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F7A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F7A8A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03134B"/>
    <w:pPr>
      <w:ind w:left="720"/>
      <w:contextualSpacing/>
    </w:pPr>
  </w:style>
  <w:style w:type="table" w:styleId="a6">
    <w:name w:val="Table Grid"/>
    <w:basedOn w:val="a1"/>
    <w:uiPriority w:val="59"/>
    <w:rsid w:val="000313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3667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66754"/>
  </w:style>
  <w:style w:type="paragraph" w:styleId="a9">
    <w:name w:val="footer"/>
    <w:basedOn w:val="a"/>
    <w:link w:val="aa"/>
    <w:uiPriority w:val="99"/>
    <w:unhideWhenUsed/>
    <w:rsid w:val="003667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667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339</TotalTime>
  <Pages>3</Pages>
  <Words>614</Words>
  <Characters>3503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76</cp:revision>
  <dcterms:created xsi:type="dcterms:W3CDTF">2020-11-01T06:44:00Z</dcterms:created>
  <dcterms:modified xsi:type="dcterms:W3CDTF">2020-11-08T07:05:00Z</dcterms:modified>
</cp:coreProperties>
</file>